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C6" w:rsidRDefault="002D0CC6" w:rsidP="00AB59B1">
      <w:pPr>
        <w:pStyle w:val="ListParagraph"/>
        <w:ind w:left="360"/>
        <w:rPr>
          <w:rStyle w:val="addtitle"/>
          <w:rFonts w:ascii="Verdana" w:hAnsi="Verdana"/>
          <w:sz w:val="32"/>
          <w:szCs w:val="32"/>
        </w:rPr>
      </w:pPr>
      <w:r>
        <w:rPr>
          <w:rStyle w:val="addtitle"/>
          <w:rFonts w:ascii="Verdana" w:hAnsi="Verdana"/>
          <w:sz w:val="32"/>
          <w:szCs w:val="32"/>
        </w:rPr>
        <w:t xml:space="preserve">Application for Member Sites in the NCI Cancer Immunotherapy Trials Network (CITN) </w:t>
      </w:r>
    </w:p>
    <w:p w:rsidR="002D0CC6" w:rsidRDefault="002D0CC6" w:rsidP="00AB59B1">
      <w:pPr>
        <w:pStyle w:val="ListParagraph"/>
        <w:ind w:left="360"/>
        <w:rPr>
          <w:rStyle w:val="addtitle"/>
          <w:rFonts w:ascii="Verdana" w:hAnsi="Verdana"/>
          <w:sz w:val="32"/>
          <w:szCs w:val="32"/>
        </w:rPr>
      </w:pPr>
    </w:p>
    <w:p w:rsidR="002D0CC6" w:rsidRDefault="002D0CC6" w:rsidP="00AB59B1">
      <w:pPr>
        <w:pStyle w:val="ListParagraph"/>
        <w:ind w:left="360"/>
        <w:rPr>
          <w:rFonts w:ascii="Arial" w:hAnsi="Arial" w:cs="Arial"/>
          <w:b/>
          <w:sz w:val="24"/>
          <w:szCs w:val="24"/>
        </w:rPr>
      </w:pPr>
      <w:r w:rsidRPr="001D6A6F">
        <w:rPr>
          <w:rFonts w:ascii="Arial" w:hAnsi="Arial" w:cs="Arial"/>
          <w:b/>
          <w:sz w:val="24"/>
          <w:szCs w:val="24"/>
        </w:rPr>
        <w:t>The NCI is accepting applications for Member Site status in the CITN (RFA CA-10</w:t>
      </w:r>
      <w:r>
        <w:rPr>
          <w:rFonts w:ascii="Arial" w:hAnsi="Arial" w:cs="Arial"/>
          <w:b/>
          <w:sz w:val="24"/>
          <w:szCs w:val="24"/>
        </w:rPr>
        <w:t>-</w:t>
      </w:r>
      <w:r w:rsidRPr="001D6A6F">
        <w:rPr>
          <w:rFonts w:ascii="Arial" w:hAnsi="Arial" w:cs="Arial"/>
          <w:b/>
          <w:sz w:val="24"/>
          <w:szCs w:val="24"/>
        </w:rPr>
        <w:t>007) as described in NOT-CA-10-034</w:t>
      </w:r>
      <w:r>
        <w:rPr>
          <w:rFonts w:ascii="Arial" w:hAnsi="Arial" w:cs="Arial"/>
          <w:b/>
          <w:sz w:val="24"/>
          <w:szCs w:val="24"/>
        </w:rPr>
        <w:t xml:space="preserve"> as subcontract sites to the RFA awardee. </w:t>
      </w:r>
      <w:r w:rsidRPr="001D6A6F">
        <w:rPr>
          <w:rFonts w:ascii="Arial" w:hAnsi="Arial" w:cs="Arial"/>
          <w:b/>
          <w:sz w:val="24"/>
          <w:szCs w:val="24"/>
        </w:rPr>
        <w:t xml:space="preserve"> </w:t>
      </w:r>
      <w:r>
        <w:rPr>
          <w:rFonts w:ascii="Arial" w:hAnsi="Arial" w:cs="Arial"/>
          <w:b/>
          <w:sz w:val="24"/>
          <w:szCs w:val="24"/>
        </w:rPr>
        <w:t xml:space="preserve">The Fred Hutchinson Cancer Research Center (M. Cheever, PI) is the recipient of the RFA award and, as the Central Operations and Statistical Center for the CITN, will provide overall organizational infrastructure and leadership for this network.  Member Sites will serve as clinical sites to implement the early phase clinical trials chosen by the network as well as contribute to the scientific leadership of the network.  </w:t>
      </w:r>
    </w:p>
    <w:p w:rsidR="002D0CC6" w:rsidRDefault="002D0CC6" w:rsidP="00AB59B1">
      <w:pPr>
        <w:pStyle w:val="ListParagraph"/>
        <w:ind w:left="360"/>
        <w:rPr>
          <w:rFonts w:ascii="Arial" w:hAnsi="Arial" w:cs="Arial"/>
          <w:b/>
          <w:sz w:val="24"/>
          <w:szCs w:val="24"/>
        </w:rPr>
      </w:pPr>
    </w:p>
    <w:p w:rsidR="002D0CC6" w:rsidRDefault="002D0CC6" w:rsidP="001E4B61">
      <w:pPr>
        <w:pStyle w:val="ListParagraph"/>
        <w:ind w:left="360"/>
      </w:pPr>
      <w:r w:rsidRPr="001D6A6F">
        <w:rPr>
          <w:rFonts w:ascii="Arial" w:hAnsi="Arial" w:cs="Arial"/>
          <w:b/>
          <w:sz w:val="24"/>
          <w:szCs w:val="24"/>
        </w:rPr>
        <w:t>Th</w:t>
      </w:r>
      <w:r>
        <w:rPr>
          <w:rFonts w:ascii="Arial" w:hAnsi="Arial" w:cs="Arial"/>
          <w:b/>
          <w:sz w:val="24"/>
          <w:szCs w:val="24"/>
        </w:rPr>
        <w:t>is website provides the specific information that should be submitted to the NCI for those institutions who wish to apply</w:t>
      </w:r>
      <w:r w:rsidRPr="001D6A6F" w:rsidDel="005272B3">
        <w:rPr>
          <w:rFonts w:ascii="Arial" w:hAnsi="Arial" w:cs="Arial"/>
          <w:b/>
          <w:sz w:val="24"/>
          <w:szCs w:val="24"/>
        </w:rPr>
        <w:t xml:space="preserve"> </w:t>
      </w:r>
      <w:r>
        <w:rPr>
          <w:rFonts w:ascii="Arial" w:hAnsi="Arial" w:cs="Arial"/>
          <w:b/>
          <w:sz w:val="24"/>
          <w:szCs w:val="24"/>
        </w:rPr>
        <w:t>as well as the</w:t>
      </w:r>
      <w:r w:rsidRPr="001D6A6F">
        <w:rPr>
          <w:rFonts w:ascii="Arial" w:hAnsi="Arial" w:cs="Arial"/>
          <w:b/>
          <w:sz w:val="24"/>
          <w:szCs w:val="24"/>
        </w:rPr>
        <w:t xml:space="preserve"> </w:t>
      </w:r>
      <w:r>
        <w:rPr>
          <w:rFonts w:ascii="Arial" w:hAnsi="Arial" w:cs="Arial"/>
          <w:b/>
          <w:sz w:val="24"/>
          <w:szCs w:val="24"/>
        </w:rPr>
        <w:t xml:space="preserve">selection and review process. </w:t>
      </w:r>
      <w:r w:rsidRPr="001D6A6F">
        <w:rPr>
          <w:rFonts w:ascii="Arial" w:hAnsi="Arial" w:cs="Arial"/>
          <w:b/>
          <w:sz w:val="24"/>
          <w:szCs w:val="24"/>
        </w:rPr>
        <w:t xml:space="preserve">  </w:t>
      </w:r>
    </w:p>
    <w:p w:rsidR="002D0CC6" w:rsidRDefault="002D0CC6" w:rsidP="001970EC">
      <w:pPr>
        <w:pStyle w:val="NormalWeb"/>
        <w:spacing w:before="0" w:beforeAutospacing="0" w:after="0" w:afterAutospacing="0"/>
        <w:rPr>
          <w:rFonts w:ascii="Arial" w:hAnsi="Arial" w:cs="Arial"/>
          <w:b/>
          <w:sz w:val="28"/>
          <w:szCs w:val="28"/>
        </w:rPr>
      </w:pPr>
    </w:p>
    <w:p w:rsidR="002D0CC6" w:rsidRPr="0046226C" w:rsidRDefault="002D0CC6" w:rsidP="0046226C">
      <w:pPr>
        <w:rPr>
          <w:rFonts w:ascii="Arial" w:hAnsi="Arial" w:cs="Arial"/>
          <w:color w:val="000000"/>
          <w:sz w:val="24"/>
          <w:szCs w:val="24"/>
        </w:rPr>
      </w:pPr>
      <w:r>
        <w:rPr>
          <w:rFonts w:ascii="Arial" w:hAnsi="Arial" w:cs="Arial"/>
          <w:b/>
          <w:color w:val="000000"/>
          <w:sz w:val="24"/>
          <w:szCs w:val="24"/>
        </w:rPr>
        <w:t>BACKGROUND</w:t>
      </w:r>
      <w:r w:rsidRPr="0046226C">
        <w:rPr>
          <w:rFonts w:ascii="Arial" w:hAnsi="Arial" w:cs="Arial"/>
          <w:b/>
          <w:color w:val="000000"/>
          <w:sz w:val="24"/>
          <w:szCs w:val="24"/>
        </w:rPr>
        <w:t xml:space="preserve"> </w:t>
      </w:r>
      <w:r>
        <w:rPr>
          <w:rFonts w:ascii="Arial" w:hAnsi="Arial" w:cs="Arial"/>
          <w:b/>
          <w:color w:val="000000"/>
          <w:sz w:val="24"/>
          <w:szCs w:val="24"/>
        </w:rPr>
        <w:t xml:space="preserve">for the CITN </w:t>
      </w:r>
      <w:r w:rsidRPr="0046226C">
        <w:rPr>
          <w:rFonts w:ascii="Arial" w:hAnsi="Arial" w:cs="Arial"/>
          <w:b/>
          <w:color w:val="000000"/>
          <w:sz w:val="24"/>
          <w:szCs w:val="24"/>
        </w:rPr>
        <w:t>(</w:t>
      </w:r>
      <w:r>
        <w:rPr>
          <w:rFonts w:ascii="Arial" w:hAnsi="Arial" w:cs="Arial"/>
          <w:b/>
          <w:color w:val="000000"/>
          <w:sz w:val="24"/>
          <w:szCs w:val="24"/>
        </w:rPr>
        <w:t>adapted f</w:t>
      </w:r>
      <w:r w:rsidRPr="0046226C">
        <w:rPr>
          <w:rFonts w:ascii="Arial" w:hAnsi="Arial" w:cs="Arial"/>
          <w:b/>
          <w:color w:val="000000"/>
          <w:sz w:val="24"/>
          <w:szCs w:val="24"/>
        </w:rPr>
        <w:t>r</w:t>
      </w:r>
      <w:r>
        <w:rPr>
          <w:rFonts w:ascii="Arial" w:hAnsi="Arial" w:cs="Arial"/>
          <w:b/>
          <w:color w:val="000000"/>
          <w:sz w:val="24"/>
          <w:szCs w:val="24"/>
        </w:rPr>
        <w:t xml:space="preserve">om </w:t>
      </w:r>
      <w:r w:rsidRPr="0046226C">
        <w:rPr>
          <w:rFonts w:ascii="Arial" w:hAnsi="Arial" w:cs="Arial"/>
          <w:b/>
          <w:color w:val="000000"/>
          <w:sz w:val="24"/>
          <w:szCs w:val="24"/>
        </w:rPr>
        <w:t>RFA-CA-10-007</w:t>
      </w:r>
      <w:r>
        <w:rPr>
          <w:rFonts w:ascii="Arial" w:hAnsi="Arial" w:cs="Arial"/>
          <w:b/>
          <w:color w:val="000000"/>
          <w:sz w:val="24"/>
          <w:szCs w:val="24"/>
        </w:rPr>
        <w:t xml:space="preserve"> “Research Objectives”) </w:t>
      </w:r>
    </w:p>
    <w:p w:rsidR="002D0CC6" w:rsidRPr="0046226C" w:rsidRDefault="002D0CC6" w:rsidP="0046226C">
      <w:pPr>
        <w:autoSpaceDE w:val="0"/>
        <w:autoSpaceDN w:val="0"/>
        <w:adjustRightInd w:val="0"/>
        <w:rPr>
          <w:rFonts w:ascii="Arial" w:hAnsi="Arial" w:cs="Arial"/>
          <w:sz w:val="24"/>
          <w:szCs w:val="24"/>
        </w:rPr>
      </w:pPr>
      <w:r w:rsidRPr="0046226C">
        <w:rPr>
          <w:rFonts w:ascii="Arial" w:hAnsi="Arial" w:cs="Arial"/>
          <w:color w:val="000000"/>
          <w:sz w:val="24"/>
          <w:szCs w:val="24"/>
        </w:rPr>
        <w:t xml:space="preserve">The need to intensify efforts towards clinical developments of immunotherapeutic modalities reflects also considerable progress in our understanding of biology of anti-tumor immune responses. These advances include an elevated appreciation of immune parameters characteristic of highly effective antitumor T cells as well as the identification of multiple immune suppressor mechanisms in the tumor microenvironment. Consequently, investigators understand now better the reasons for the failures mentioned above and may suggest new avenues for manipulating the immune response for a more favorable therapeutic outcome. A wide variety of studies are now in various stages of pre-clinical and clinical development that either enhance the immune response to tumor, provide ways to block inhibitory signals, or enhance the longevity of adoptively transferred T cells. Taking advantage of the rapidly advancing field, the NCI organized an “Immunotherapy Agent Workshop” in July of 2007 </w:t>
      </w:r>
      <w:r>
        <w:rPr>
          <w:rFonts w:ascii="Arial" w:hAnsi="Arial" w:cs="Arial"/>
          <w:color w:val="000000"/>
          <w:sz w:val="24"/>
          <w:szCs w:val="24"/>
        </w:rPr>
        <w:t xml:space="preserve"> </w:t>
      </w:r>
      <w:hyperlink r:id="rId7" w:history="1">
        <w:r w:rsidRPr="007F6A8D">
          <w:rPr>
            <w:rStyle w:val="Hyperlink"/>
            <w:rFonts w:ascii="Arial" w:hAnsi="Arial" w:cs="Arial"/>
            <w:sz w:val="24"/>
            <w:szCs w:val="24"/>
          </w:rPr>
          <w:t>http://web.ncifcrf.gov/research/brb/newsEvents.aspx</w:t>
        </w:r>
      </w:hyperlink>
      <w:r>
        <w:rPr>
          <w:rFonts w:ascii="Arial" w:hAnsi="Arial" w:cs="Arial"/>
          <w:color w:val="000000"/>
          <w:sz w:val="24"/>
          <w:szCs w:val="24"/>
        </w:rPr>
        <w:t xml:space="preserve"> </w:t>
      </w:r>
      <w:r w:rsidRPr="0046226C">
        <w:rPr>
          <w:rFonts w:ascii="Arial" w:hAnsi="Arial" w:cs="Arial"/>
          <w:color w:val="000000"/>
          <w:sz w:val="24"/>
          <w:szCs w:val="24"/>
        </w:rPr>
        <w:t xml:space="preserve">to gather leading investigators in tumor immunology/cancer immunotherapy. The group discussed the scientific value and clinical potential of a large number of immunotherapeutic agents that showed promise but were unavailable for clinical trials at that time. This workshop provided a ranked list </w:t>
      </w:r>
      <w:r w:rsidRPr="0046226C">
        <w:rPr>
          <w:rFonts w:ascii="Arial" w:hAnsi="Arial" w:cs="Arial"/>
          <w:sz w:val="24"/>
          <w:szCs w:val="24"/>
        </w:rPr>
        <w:t xml:space="preserve">of </w:t>
      </w:r>
      <w:r>
        <w:rPr>
          <w:rFonts w:ascii="Arial" w:hAnsi="Arial" w:cs="Arial"/>
          <w:sz w:val="24"/>
          <w:szCs w:val="24"/>
        </w:rPr>
        <w:t xml:space="preserve"> 20 such </w:t>
      </w:r>
      <w:r w:rsidRPr="0046226C">
        <w:rPr>
          <w:rFonts w:ascii="Arial" w:hAnsi="Arial" w:cs="Arial"/>
          <w:sz w:val="24"/>
          <w:szCs w:val="24"/>
        </w:rPr>
        <w:t>agents</w:t>
      </w:r>
      <w:r>
        <w:rPr>
          <w:rFonts w:ascii="Arial" w:hAnsi="Arial" w:cs="Arial"/>
          <w:sz w:val="24"/>
          <w:szCs w:val="24"/>
        </w:rPr>
        <w:t>,</w:t>
      </w:r>
      <w:r w:rsidRPr="0046226C">
        <w:rPr>
          <w:rFonts w:ascii="Arial" w:hAnsi="Arial" w:cs="Arial"/>
          <w:sz w:val="24"/>
          <w:szCs w:val="24"/>
        </w:rPr>
        <w:t xml:space="preserve"> including cytokines, antibodies, and adjuvants</w:t>
      </w:r>
      <w:r w:rsidRPr="0046226C" w:rsidDel="005272B3">
        <w:rPr>
          <w:rFonts w:ascii="Arial" w:hAnsi="Arial" w:cs="Arial"/>
          <w:sz w:val="24"/>
          <w:szCs w:val="24"/>
        </w:rPr>
        <w:t xml:space="preserve"> </w:t>
      </w:r>
      <w:r>
        <w:rPr>
          <w:rFonts w:ascii="Arial" w:hAnsi="Arial" w:cs="Arial"/>
          <w:sz w:val="24"/>
          <w:szCs w:val="24"/>
        </w:rPr>
        <w:t>,</w:t>
      </w:r>
      <w:r w:rsidRPr="0046226C">
        <w:rPr>
          <w:rFonts w:ascii="Arial" w:hAnsi="Arial" w:cs="Arial"/>
          <w:sz w:val="24"/>
          <w:szCs w:val="24"/>
        </w:rPr>
        <w:t xml:space="preserve"> for development as promising anti-cancer therapeutic</w:t>
      </w:r>
      <w:r>
        <w:rPr>
          <w:rFonts w:ascii="Arial" w:hAnsi="Arial" w:cs="Arial"/>
          <w:sz w:val="24"/>
          <w:szCs w:val="24"/>
        </w:rPr>
        <w:t>s.</w:t>
      </w:r>
      <w:r w:rsidRPr="0046226C">
        <w:rPr>
          <w:rFonts w:ascii="Arial" w:hAnsi="Arial" w:cs="Arial"/>
          <w:sz w:val="24"/>
          <w:szCs w:val="24"/>
        </w:rPr>
        <w:t xml:space="preserve">,. Since that list was developed, the NCI has promoted the production of some of these agents listed at or near the top of that list. </w:t>
      </w:r>
      <w:r>
        <w:rPr>
          <w:rFonts w:ascii="Arial" w:hAnsi="Arial" w:cs="Arial"/>
          <w:sz w:val="24"/>
          <w:szCs w:val="24"/>
        </w:rPr>
        <w:t xml:space="preserve"> </w:t>
      </w:r>
      <w:r w:rsidRPr="0046226C">
        <w:rPr>
          <w:rFonts w:ascii="Arial" w:hAnsi="Arial" w:cs="Arial"/>
          <w:sz w:val="24"/>
          <w:szCs w:val="24"/>
        </w:rPr>
        <w:t xml:space="preserve">In summary, it is now an opportune time to bring a new mechanism for the clinical translation of not only these agents but others as well that investigators in immunotherapy feel should be developed in appropriate combinations for optimized early phase trials. </w:t>
      </w:r>
    </w:p>
    <w:p w:rsidR="002D0CC6" w:rsidRPr="0046226C" w:rsidRDefault="002D0CC6" w:rsidP="0046226C">
      <w:pPr>
        <w:tabs>
          <w:tab w:val="left" w:pos="360"/>
        </w:tabs>
        <w:spacing w:after="120" w:line="240" w:lineRule="auto"/>
        <w:rPr>
          <w:rFonts w:ascii="Arial" w:hAnsi="Arial" w:cs="Arial"/>
          <w:sz w:val="24"/>
          <w:szCs w:val="24"/>
        </w:rPr>
      </w:pPr>
    </w:p>
    <w:p w:rsidR="002D0CC6" w:rsidRPr="0046226C" w:rsidRDefault="002D0CC6" w:rsidP="0046226C">
      <w:pPr>
        <w:autoSpaceDE w:val="0"/>
        <w:autoSpaceDN w:val="0"/>
        <w:adjustRightInd w:val="0"/>
        <w:rPr>
          <w:rFonts w:ascii="Arial" w:hAnsi="Arial" w:cs="Arial"/>
          <w:b/>
          <w:color w:val="000000"/>
          <w:sz w:val="24"/>
          <w:szCs w:val="24"/>
        </w:rPr>
      </w:pPr>
      <w:r>
        <w:rPr>
          <w:rFonts w:ascii="Arial" w:hAnsi="Arial" w:cs="Arial"/>
          <w:b/>
          <w:sz w:val="24"/>
          <w:szCs w:val="24"/>
        </w:rPr>
        <w:t>OVERALL GOALS</w:t>
      </w:r>
      <w:r>
        <w:rPr>
          <w:rFonts w:ascii="Arial" w:hAnsi="Arial" w:cs="Arial"/>
          <w:b/>
          <w:bCs/>
          <w:sz w:val="24"/>
          <w:szCs w:val="24"/>
        </w:rPr>
        <w:t xml:space="preserve"> (Specific Aims) for the CITN (adapted f</w:t>
      </w:r>
      <w:r w:rsidRPr="0046226C">
        <w:rPr>
          <w:rFonts w:ascii="Arial" w:hAnsi="Arial" w:cs="Arial"/>
          <w:b/>
          <w:color w:val="000000"/>
          <w:sz w:val="24"/>
          <w:szCs w:val="24"/>
        </w:rPr>
        <w:t xml:space="preserve">rom </w:t>
      </w:r>
      <w:r>
        <w:rPr>
          <w:rFonts w:ascii="Arial" w:hAnsi="Arial" w:cs="Arial"/>
          <w:b/>
          <w:color w:val="000000"/>
          <w:sz w:val="24"/>
          <w:szCs w:val="24"/>
        </w:rPr>
        <w:t xml:space="preserve">RFA-CA-10-007 </w:t>
      </w:r>
      <w:r w:rsidRPr="0046226C">
        <w:rPr>
          <w:rFonts w:ascii="Arial" w:hAnsi="Arial" w:cs="Arial"/>
          <w:b/>
          <w:color w:val="000000"/>
          <w:sz w:val="24"/>
          <w:szCs w:val="24"/>
        </w:rPr>
        <w:t>“Resear</w:t>
      </w:r>
      <w:r>
        <w:rPr>
          <w:rFonts w:ascii="Arial" w:hAnsi="Arial" w:cs="Arial"/>
          <w:b/>
          <w:color w:val="000000"/>
          <w:sz w:val="24"/>
          <w:szCs w:val="24"/>
        </w:rPr>
        <w:t xml:space="preserve">ch Objectives”) </w:t>
      </w:r>
      <w:r w:rsidRPr="0046226C">
        <w:rPr>
          <w:rFonts w:ascii="Arial" w:hAnsi="Arial" w:cs="Arial"/>
          <w:b/>
          <w:color w:val="000000"/>
          <w:sz w:val="24"/>
          <w:szCs w:val="24"/>
        </w:rPr>
        <w:t xml:space="preserve"> </w:t>
      </w:r>
    </w:p>
    <w:p w:rsidR="002D0CC6" w:rsidRDefault="002D0CC6" w:rsidP="001E4B61">
      <w:pPr>
        <w:autoSpaceDE w:val="0"/>
        <w:autoSpaceDN w:val="0"/>
        <w:adjustRightInd w:val="0"/>
        <w:rPr>
          <w:rFonts w:ascii="Arial" w:hAnsi="Arial" w:cs="Arial"/>
          <w:sz w:val="24"/>
          <w:szCs w:val="24"/>
        </w:rPr>
      </w:pPr>
      <w:r w:rsidRPr="0046226C">
        <w:rPr>
          <w:rFonts w:ascii="Arial" w:hAnsi="Arial" w:cs="Arial"/>
          <w:b/>
          <w:sz w:val="24"/>
          <w:szCs w:val="24"/>
        </w:rPr>
        <w:t xml:space="preserve">Aim #1: </w:t>
      </w:r>
      <w:r w:rsidRPr="0046226C">
        <w:rPr>
          <w:rFonts w:ascii="Arial" w:hAnsi="Arial" w:cs="Arial"/>
          <w:sz w:val="24"/>
          <w:szCs w:val="24"/>
        </w:rPr>
        <w:t>The overall goal of the CITN is to create a single network composed of the leading investigators and institutions in the field of cancer immunotherapy to design and implement early phase multi-institute clinical trials in this field. The network should consist of members capable of proposing trials that utilize a variety of immunotherapeutic modalities, e.g., cell-based approaches, vaccines, antibodies,</w:t>
      </w:r>
      <w:r>
        <w:rPr>
          <w:rFonts w:ascii="Arial" w:hAnsi="Arial" w:cs="Arial"/>
          <w:sz w:val="24"/>
          <w:szCs w:val="24"/>
        </w:rPr>
        <w:t xml:space="preserve"> and/or </w:t>
      </w:r>
      <w:r w:rsidRPr="0046226C">
        <w:rPr>
          <w:rFonts w:ascii="Arial" w:hAnsi="Arial" w:cs="Arial"/>
          <w:sz w:val="24"/>
          <w:szCs w:val="24"/>
        </w:rPr>
        <w:t>cytokines</w:t>
      </w:r>
      <w:r>
        <w:rPr>
          <w:rFonts w:ascii="Arial" w:hAnsi="Arial" w:cs="Arial"/>
          <w:sz w:val="24"/>
          <w:szCs w:val="24"/>
        </w:rPr>
        <w:t xml:space="preserve">.  </w:t>
      </w:r>
    </w:p>
    <w:p w:rsidR="002D0CC6" w:rsidRDefault="002D0CC6" w:rsidP="001E4B61">
      <w:pPr>
        <w:autoSpaceDE w:val="0"/>
        <w:autoSpaceDN w:val="0"/>
        <w:adjustRightInd w:val="0"/>
        <w:rPr>
          <w:rFonts w:ascii="Arial" w:hAnsi="Arial" w:cs="Arial"/>
          <w:sz w:val="24"/>
          <w:szCs w:val="24"/>
        </w:rPr>
      </w:pPr>
      <w:r w:rsidRPr="00ED3569">
        <w:rPr>
          <w:rFonts w:ascii="Arial" w:hAnsi="Arial" w:cs="Arial"/>
          <w:b/>
          <w:sz w:val="24"/>
          <w:szCs w:val="24"/>
        </w:rPr>
        <w:t xml:space="preserve">The </w:t>
      </w:r>
      <w:r>
        <w:rPr>
          <w:rFonts w:ascii="Arial" w:hAnsi="Arial" w:cs="Arial"/>
          <w:b/>
          <w:sz w:val="24"/>
          <w:szCs w:val="24"/>
        </w:rPr>
        <w:t xml:space="preserve">expectation is that the </w:t>
      </w:r>
      <w:r w:rsidRPr="00ED3569">
        <w:rPr>
          <w:rFonts w:ascii="Arial" w:hAnsi="Arial" w:cs="Arial"/>
          <w:b/>
          <w:sz w:val="24"/>
          <w:szCs w:val="24"/>
        </w:rPr>
        <w:t>CITN will design, develop and conduct trials not otherwise possible.</w:t>
      </w:r>
      <w:r w:rsidRPr="00ED3569">
        <w:rPr>
          <w:rFonts w:ascii="Arial" w:hAnsi="Arial" w:cs="Arial"/>
          <w:sz w:val="24"/>
          <w:szCs w:val="24"/>
        </w:rPr>
        <w:t xml:space="preserve"> The trials will combine</w:t>
      </w:r>
      <w:r>
        <w:rPr>
          <w:rFonts w:ascii="Arial" w:hAnsi="Arial" w:cs="Arial"/>
          <w:sz w:val="24"/>
          <w:szCs w:val="24"/>
        </w:rPr>
        <w:t>:</w:t>
      </w:r>
      <w:r w:rsidRPr="00ED3569">
        <w:rPr>
          <w:rFonts w:ascii="Arial" w:hAnsi="Arial" w:cs="Arial"/>
          <w:sz w:val="24"/>
          <w:szCs w:val="24"/>
        </w:rPr>
        <w:t xml:space="preserve"> (1) the best peer reviewed concepts with submissions open to everyone in the field</w:t>
      </w:r>
      <w:r>
        <w:rPr>
          <w:rFonts w:ascii="Arial" w:hAnsi="Arial" w:cs="Arial"/>
          <w:sz w:val="24"/>
          <w:szCs w:val="24"/>
        </w:rPr>
        <w:t xml:space="preserve"> regardless of whether they are from a CITN member site</w:t>
      </w:r>
      <w:r w:rsidRPr="00ED3569">
        <w:rPr>
          <w:rFonts w:ascii="Arial" w:hAnsi="Arial" w:cs="Arial"/>
          <w:sz w:val="24"/>
          <w:szCs w:val="24"/>
        </w:rPr>
        <w:t xml:space="preserve">, (2) optimal design provided by the </w:t>
      </w:r>
      <w:r>
        <w:rPr>
          <w:rFonts w:ascii="Arial" w:hAnsi="Arial" w:cs="Arial"/>
          <w:sz w:val="24"/>
          <w:szCs w:val="24"/>
        </w:rPr>
        <w:t xml:space="preserve">CITN </w:t>
      </w:r>
      <w:r w:rsidRPr="00ED3569">
        <w:rPr>
          <w:rFonts w:ascii="Arial" w:hAnsi="Arial" w:cs="Arial"/>
          <w:sz w:val="24"/>
          <w:szCs w:val="24"/>
        </w:rPr>
        <w:t xml:space="preserve">Steering Committee </w:t>
      </w:r>
      <w:r>
        <w:rPr>
          <w:rFonts w:ascii="Arial" w:hAnsi="Arial" w:cs="Arial"/>
          <w:sz w:val="24"/>
          <w:szCs w:val="24"/>
        </w:rPr>
        <w:t xml:space="preserve">composed of Member Site PIs </w:t>
      </w:r>
      <w:r w:rsidRPr="00ED3569">
        <w:rPr>
          <w:rFonts w:ascii="Arial" w:hAnsi="Arial" w:cs="Arial"/>
          <w:sz w:val="24"/>
          <w:szCs w:val="24"/>
        </w:rPr>
        <w:t xml:space="preserve">and (3) the best agents available provided by </w:t>
      </w:r>
      <w:r>
        <w:rPr>
          <w:rFonts w:ascii="Arial" w:hAnsi="Arial" w:cs="Arial"/>
          <w:sz w:val="24"/>
          <w:szCs w:val="24"/>
        </w:rPr>
        <w:t xml:space="preserve">the investigators, </w:t>
      </w:r>
      <w:r w:rsidRPr="00ED3569">
        <w:rPr>
          <w:rFonts w:ascii="Arial" w:hAnsi="Arial" w:cs="Arial"/>
          <w:sz w:val="24"/>
          <w:szCs w:val="24"/>
        </w:rPr>
        <w:t xml:space="preserve">NCI and/or industry. </w:t>
      </w:r>
      <w:r>
        <w:rPr>
          <w:rFonts w:ascii="Arial" w:hAnsi="Arial" w:cs="Arial"/>
          <w:sz w:val="24"/>
          <w:szCs w:val="24"/>
        </w:rPr>
        <w:t xml:space="preserve"> </w:t>
      </w:r>
    </w:p>
    <w:p w:rsidR="002D0CC6" w:rsidRDefault="002D0CC6">
      <w:pPr>
        <w:spacing w:after="120" w:line="260" w:lineRule="exact"/>
        <w:rPr>
          <w:rFonts w:ascii="Arial" w:hAnsi="Arial" w:cs="Arial"/>
          <w:sz w:val="24"/>
          <w:szCs w:val="24"/>
        </w:rPr>
      </w:pPr>
      <w:r>
        <w:rPr>
          <w:rFonts w:ascii="Arial" w:hAnsi="Arial" w:cs="Arial"/>
          <w:b/>
          <w:sz w:val="24"/>
          <w:szCs w:val="24"/>
        </w:rPr>
        <w:t>Additional expectations are that:</w:t>
      </w:r>
    </w:p>
    <w:p w:rsidR="002D0CC6" w:rsidRPr="00B353CF" w:rsidRDefault="002D0CC6" w:rsidP="009F5262">
      <w:pPr>
        <w:numPr>
          <w:ilvl w:val="1"/>
          <w:numId w:val="37"/>
          <w:numberingChange w:id="0" w:author="Unknown" w:date="2010-09-27T18:46:00Z" w:original="o"/>
        </w:numPr>
        <w:tabs>
          <w:tab w:val="clear" w:pos="1440"/>
          <w:tab w:val="num" w:pos="1080"/>
        </w:tabs>
        <w:spacing w:after="120" w:line="260" w:lineRule="exact"/>
        <w:ind w:left="1080"/>
        <w:rPr>
          <w:rFonts w:ascii="Arial" w:hAnsi="Arial" w:cs="Arial"/>
          <w:sz w:val="24"/>
          <w:szCs w:val="24"/>
        </w:rPr>
      </w:pPr>
      <w:r w:rsidRPr="00B353CF">
        <w:rPr>
          <w:rFonts w:ascii="Arial" w:hAnsi="Arial" w:cs="Arial"/>
          <w:sz w:val="24"/>
          <w:szCs w:val="24"/>
        </w:rPr>
        <w:t xml:space="preserve">Trials will focus on developing regimens that prospectively and predictably greatly increase the number, function, trafficking and longevity of T cells specific for known and defined antigens. </w:t>
      </w:r>
    </w:p>
    <w:p w:rsidR="002D0CC6" w:rsidRPr="00B353CF" w:rsidRDefault="002D0CC6" w:rsidP="009F5262">
      <w:pPr>
        <w:numPr>
          <w:ilvl w:val="1"/>
          <w:numId w:val="37"/>
          <w:numberingChange w:id="1" w:author="Unknown" w:date="2010-09-27T18:46:00Z" w:original="o"/>
        </w:numPr>
        <w:tabs>
          <w:tab w:val="clear" w:pos="1440"/>
          <w:tab w:val="num" w:pos="1080"/>
        </w:tabs>
        <w:spacing w:after="120" w:line="260" w:lineRule="exact"/>
        <w:ind w:left="1080"/>
        <w:rPr>
          <w:rFonts w:ascii="Arial" w:hAnsi="Arial" w:cs="Arial"/>
          <w:sz w:val="24"/>
          <w:szCs w:val="24"/>
        </w:rPr>
      </w:pPr>
      <w:r w:rsidRPr="00B353CF">
        <w:rPr>
          <w:rFonts w:ascii="Arial" w:hAnsi="Arial" w:cs="Arial"/>
          <w:sz w:val="24"/>
          <w:szCs w:val="24"/>
        </w:rPr>
        <w:t xml:space="preserve">Trials will focus on developing “off the shelf” regimens that can be used by multiple investigators in multiple circumstances and thus can serve as the backbone for further immunotherapy agent development. </w:t>
      </w:r>
    </w:p>
    <w:p w:rsidR="002D0CC6" w:rsidRPr="0046226C" w:rsidRDefault="002D0CC6" w:rsidP="0046226C">
      <w:pPr>
        <w:autoSpaceDE w:val="0"/>
        <w:autoSpaceDN w:val="0"/>
        <w:adjustRightInd w:val="0"/>
        <w:rPr>
          <w:rFonts w:ascii="Arial" w:hAnsi="Arial" w:cs="Arial"/>
          <w:sz w:val="24"/>
          <w:szCs w:val="24"/>
        </w:rPr>
      </w:pPr>
      <w:r w:rsidRPr="0046226C">
        <w:rPr>
          <w:rFonts w:ascii="Arial" w:hAnsi="Arial" w:cs="Arial"/>
          <w:sz w:val="24"/>
          <w:szCs w:val="24"/>
        </w:rPr>
        <w:t xml:space="preserve">The network is expected to initiate at least 15 Phase I or Phase II trials over the course of the funding period. The most favorable approaches developed by the Network could hopefully be brought to the NCI Cooperative Groups for development of Phase III trials.  </w:t>
      </w:r>
    </w:p>
    <w:p w:rsidR="002D0CC6" w:rsidRPr="0046226C" w:rsidRDefault="002D0CC6" w:rsidP="0046226C">
      <w:pPr>
        <w:autoSpaceDE w:val="0"/>
        <w:autoSpaceDN w:val="0"/>
        <w:adjustRightInd w:val="0"/>
        <w:rPr>
          <w:rFonts w:ascii="Arial" w:hAnsi="Arial" w:cs="Arial"/>
          <w:sz w:val="24"/>
          <w:szCs w:val="24"/>
        </w:rPr>
      </w:pPr>
      <w:r w:rsidRPr="0046226C">
        <w:rPr>
          <w:rFonts w:ascii="Arial" w:hAnsi="Arial" w:cs="Arial"/>
          <w:b/>
          <w:sz w:val="24"/>
          <w:szCs w:val="24"/>
        </w:rPr>
        <w:t xml:space="preserve">Aim #2: </w:t>
      </w:r>
      <w:r w:rsidRPr="0046226C">
        <w:rPr>
          <w:rFonts w:ascii="Arial" w:hAnsi="Arial" w:cs="Arial"/>
          <w:sz w:val="24"/>
          <w:szCs w:val="24"/>
        </w:rPr>
        <w:t xml:space="preserve">A second goal is to integrate several tumor immunology laboratories into the CITN to enable the network to utilize specimens obtained from patients on the clinical trials for: 1) immunomonitoring; 2) developing and credentialing biomarkers that assess pharmacodynamic effects or can serve as predictors of response; and 3) </w:t>
      </w:r>
      <w:r>
        <w:rPr>
          <w:rFonts w:ascii="Arial" w:hAnsi="Arial" w:cs="Arial"/>
          <w:sz w:val="24"/>
          <w:szCs w:val="24"/>
        </w:rPr>
        <w:t xml:space="preserve">correlative studies </w:t>
      </w:r>
      <w:r w:rsidRPr="0046226C">
        <w:rPr>
          <w:rFonts w:ascii="Arial" w:hAnsi="Arial" w:cs="Arial"/>
          <w:sz w:val="24"/>
          <w:szCs w:val="24"/>
        </w:rPr>
        <w:t xml:space="preserve"> to facilitate an understanding of the biological mechanisms underlying the results of the clinical trials. to inform future clinical trial designs</w:t>
      </w:r>
      <w:r>
        <w:rPr>
          <w:rFonts w:ascii="Arial" w:hAnsi="Arial" w:cs="Arial"/>
          <w:sz w:val="24"/>
          <w:szCs w:val="24"/>
        </w:rPr>
        <w:t>.</w:t>
      </w:r>
      <w:r w:rsidRPr="0046226C">
        <w:rPr>
          <w:rFonts w:ascii="Arial" w:hAnsi="Arial" w:cs="Arial"/>
          <w:sz w:val="24"/>
          <w:szCs w:val="24"/>
        </w:rPr>
        <w:t xml:space="preserve"> .  </w:t>
      </w:r>
    </w:p>
    <w:p w:rsidR="002D0CC6" w:rsidRPr="00A66B1A" w:rsidRDefault="002D0CC6" w:rsidP="005272B3">
      <w:pPr>
        <w:pStyle w:val="NormalWeb"/>
        <w:spacing w:before="0" w:beforeAutospacing="0" w:after="0" w:afterAutospacing="0"/>
        <w:rPr>
          <w:rFonts w:ascii="Arial" w:hAnsi="Arial" w:cs="Arial"/>
          <w:b/>
          <w:color w:val="C00000"/>
          <w:sz w:val="28"/>
          <w:szCs w:val="28"/>
        </w:rPr>
      </w:pPr>
      <w:r>
        <w:rPr>
          <w:rFonts w:ascii="Arial" w:hAnsi="Arial" w:cs="Arial"/>
          <w:b/>
          <w:color w:val="C00000"/>
          <w:sz w:val="28"/>
          <w:szCs w:val="28"/>
        </w:rPr>
        <w:t xml:space="preserve">Desirable Capabilities and </w:t>
      </w:r>
      <w:r w:rsidRPr="00A66B1A">
        <w:rPr>
          <w:rFonts w:ascii="Arial" w:hAnsi="Arial" w:cs="Arial"/>
          <w:b/>
          <w:color w:val="C00000"/>
          <w:sz w:val="28"/>
          <w:szCs w:val="28"/>
        </w:rPr>
        <w:t>A</w:t>
      </w:r>
      <w:r>
        <w:rPr>
          <w:rFonts w:ascii="Arial" w:hAnsi="Arial" w:cs="Arial"/>
          <w:b/>
          <w:color w:val="C00000"/>
          <w:sz w:val="28"/>
          <w:szCs w:val="28"/>
        </w:rPr>
        <w:t>nticipated Activities</w:t>
      </w:r>
      <w:r w:rsidRPr="00A66B1A">
        <w:rPr>
          <w:rFonts w:ascii="Arial" w:hAnsi="Arial" w:cs="Arial"/>
          <w:b/>
          <w:color w:val="C00000"/>
          <w:sz w:val="28"/>
          <w:szCs w:val="28"/>
        </w:rPr>
        <w:t xml:space="preserve"> </w:t>
      </w:r>
      <w:r>
        <w:rPr>
          <w:rFonts w:ascii="Arial" w:hAnsi="Arial" w:cs="Arial"/>
          <w:b/>
          <w:color w:val="C00000"/>
          <w:sz w:val="28"/>
          <w:szCs w:val="28"/>
        </w:rPr>
        <w:t xml:space="preserve">of CITN </w:t>
      </w:r>
      <w:r w:rsidRPr="00A66B1A">
        <w:rPr>
          <w:rFonts w:ascii="Arial" w:hAnsi="Arial" w:cs="Arial"/>
          <w:b/>
          <w:color w:val="C00000"/>
          <w:sz w:val="28"/>
          <w:szCs w:val="28"/>
        </w:rPr>
        <w:t>Member Site Institutions</w:t>
      </w:r>
    </w:p>
    <w:p w:rsidR="002D0CC6" w:rsidRDefault="002D0CC6" w:rsidP="001970EC">
      <w:pPr>
        <w:pStyle w:val="NormalWeb"/>
        <w:spacing w:before="0" w:beforeAutospacing="0" w:after="0" w:afterAutospacing="0"/>
        <w:rPr>
          <w:rFonts w:ascii="Arial" w:hAnsi="Arial" w:cs="Arial"/>
          <w:u w:val="single"/>
        </w:rPr>
      </w:pPr>
    </w:p>
    <w:p w:rsidR="002D0CC6" w:rsidRPr="00AB59B1" w:rsidRDefault="002D0CC6" w:rsidP="001970EC">
      <w:pPr>
        <w:pStyle w:val="NormalWeb"/>
        <w:spacing w:before="0" w:beforeAutospacing="0" w:after="0" w:afterAutospacing="0"/>
        <w:rPr>
          <w:rFonts w:ascii="Arial" w:hAnsi="Arial" w:cs="Arial"/>
          <w:u w:val="single"/>
        </w:rPr>
      </w:pPr>
      <w:r w:rsidRPr="00AB59B1">
        <w:rPr>
          <w:rFonts w:ascii="Arial" w:hAnsi="Arial" w:cs="Arial"/>
          <w:u w:val="single"/>
        </w:rPr>
        <w:t>Member Sites are expected to have:</w:t>
      </w:r>
    </w:p>
    <w:p w:rsidR="002D0CC6" w:rsidRDefault="002D0CC6" w:rsidP="001970EC">
      <w:pPr>
        <w:pStyle w:val="NormalWeb"/>
        <w:spacing w:before="0" w:beforeAutospacing="0" w:after="0" w:afterAutospacing="0"/>
        <w:rPr>
          <w:rFonts w:ascii="Arial" w:hAnsi="Arial" w:cs="Arial"/>
          <w:b/>
        </w:rPr>
      </w:pPr>
    </w:p>
    <w:p w:rsidR="002D0CC6" w:rsidRDefault="002D0CC6" w:rsidP="001970EC">
      <w:pPr>
        <w:pStyle w:val="NormalWeb"/>
        <w:numPr>
          <w:ilvl w:val="0"/>
          <w:numId w:val="28"/>
          <w:numberingChange w:id="2" w:author="Unknown" w:date="2010-09-27T18:46:00Z" w:original=""/>
        </w:numPr>
        <w:spacing w:before="0" w:beforeAutospacing="0" w:after="0" w:afterAutospacing="0"/>
        <w:rPr>
          <w:rFonts w:ascii="Arial" w:hAnsi="Arial" w:cs="Arial"/>
        </w:rPr>
      </w:pPr>
      <w:r>
        <w:rPr>
          <w:rFonts w:ascii="Arial" w:hAnsi="Arial" w:cs="Arial"/>
        </w:rPr>
        <w:t>Experience in leading or participating in Phase I or II immunotherapy trials;</w:t>
      </w:r>
    </w:p>
    <w:p w:rsidR="002D0CC6" w:rsidRDefault="002D0CC6" w:rsidP="001970EC">
      <w:pPr>
        <w:pStyle w:val="NormalWeb"/>
        <w:numPr>
          <w:ilvl w:val="0"/>
          <w:numId w:val="28"/>
          <w:numberingChange w:id="3" w:author="Unknown" w:date="2010-09-27T18:46:00Z" w:original=""/>
        </w:numPr>
        <w:spacing w:before="0" w:beforeAutospacing="0" w:after="0" w:afterAutospacing="0"/>
        <w:rPr>
          <w:rFonts w:ascii="Arial" w:hAnsi="Arial" w:cs="Arial"/>
        </w:rPr>
      </w:pPr>
      <w:r>
        <w:rPr>
          <w:rFonts w:ascii="Arial" w:hAnsi="Arial" w:cs="Arial"/>
        </w:rPr>
        <w:t>Ability to carefully monitor patients treated in the course of Phase I and II trials, with requisite medical, nursing, and pharmacy personnel and dedicated research staff;</w:t>
      </w:r>
    </w:p>
    <w:p w:rsidR="002D0CC6" w:rsidRDefault="002D0CC6" w:rsidP="001970EC">
      <w:pPr>
        <w:pStyle w:val="NormalWeb"/>
        <w:numPr>
          <w:ilvl w:val="0"/>
          <w:numId w:val="28"/>
          <w:numberingChange w:id="4" w:author="Unknown" w:date="2010-09-27T18:46:00Z" w:original=""/>
        </w:numPr>
        <w:spacing w:before="0" w:beforeAutospacing="0" w:after="0" w:afterAutospacing="0"/>
        <w:rPr>
          <w:rFonts w:ascii="Arial" w:hAnsi="Arial" w:cs="Arial"/>
        </w:rPr>
      </w:pPr>
      <w:r>
        <w:rPr>
          <w:rFonts w:ascii="Arial" w:hAnsi="Arial" w:cs="Arial"/>
        </w:rPr>
        <w:t>Capability of reporting clinical trial data in a timely manner to CITN data management structure;</w:t>
      </w:r>
    </w:p>
    <w:p w:rsidR="002D0CC6" w:rsidRDefault="002D0CC6" w:rsidP="001970EC">
      <w:pPr>
        <w:pStyle w:val="NormalWeb"/>
        <w:numPr>
          <w:ilvl w:val="0"/>
          <w:numId w:val="28"/>
          <w:numberingChange w:id="5" w:author="Unknown" w:date="2010-09-27T18:46:00Z" w:original=""/>
        </w:numPr>
        <w:spacing w:before="0" w:beforeAutospacing="0" w:after="0" w:afterAutospacing="0"/>
        <w:rPr>
          <w:rFonts w:ascii="Arial" w:hAnsi="Arial" w:cs="Arial"/>
        </w:rPr>
      </w:pPr>
      <w:r>
        <w:rPr>
          <w:rFonts w:ascii="Arial" w:hAnsi="Arial" w:cs="Arial"/>
        </w:rPr>
        <w:t xml:space="preserve">Capability for specimen collection and shipping including image guided tumor biopsies and/or fine needle aspiration;  </w:t>
      </w:r>
    </w:p>
    <w:p w:rsidR="002D0CC6" w:rsidRDefault="002D0CC6" w:rsidP="001970EC">
      <w:pPr>
        <w:pStyle w:val="NormalWeb"/>
        <w:numPr>
          <w:ilvl w:val="0"/>
          <w:numId w:val="28"/>
          <w:numberingChange w:id="6" w:author="Unknown" w:date="2010-09-27T18:46:00Z" w:original=""/>
        </w:numPr>
        <w:spacing w:before="0" w:beforeAutospacing="0" w:after="0" w:afterAutospacing="0"/>
        <w:rPr>
          <w:rFonts w:ascii="Arial" w:hAnsi="Arial" w:cs="Arial"/>
        </w:rPr>
      </w:pPr>
      <w:r>
        <w:rPr>
          <w:rFonts w:ascii="Arial" w:hAnsi="Arial" w:cs="Arial"/>
        </w:rPr>
        <w:t>Ability to contribute to scientific leadership of the CITN;</w:t>
      </w:r>
    </w:p>
    <w:p w:rsidR="002D0CC6" w:rsidRDefault="002D0CC6" w:rsidP="001970EC">
      <w:pPr>
        <w:pStyle w:val="NormalWeb"/>
        <w:numPr>
          <w:ilvl w:val="0"/>
          <w:numId w:val="28"/>
          <w:numberingChange w:id="7" w:author="Unknown" w:date="2010-09-27T18:46:00Z" w:original=""/>
        </w:numPr>
        <w:spacing w:before="0" w:beforeAutospacing="0" w:after="0" w:afterAutospacing="0"/>
        <w:rPr>
          <w:rFonts w:ascii="Arial" w:hAnsi="Arial" w:cs="Arial"/>
        </w:rPr>
      </w:pPr>
      <w:r>
        <w:rPr>
          <w:rFonts w:ascii="Arial" w:hAnsi="Arial" w:cs="Arial"/>
        </w:rPr>
        <w:t>Ability to help leverage CITN funds to attract funding from other sources to supplement the goals of the CITN (e.g., foundation support, pharmaceutical company support and grants for correlative studies);</w:t>
      </w:r>
    </w:p>
    <w:p w:rsidR="002D0CC6" w:rsidRDefault="002D0CC6" w:rsidP="001970EC">
      <w:pPr>
        <w:pStyle w:val="NormalWeb"/>
        <w:numPr>
          <w:ilvl w:val="0"/>
          <w:numId w:val="28"/>
          <w:numberingChange w:id="8" w:author="Unknown" w:date="2010-09-27T18:46:00Z" w:original=""/>
        </w:numPr>
        <w:spacing w:before="0" w:beforeAutospacing="0" w:after="0" w:afterAutospacing="0"/>
        <w:rPr>
          <w:rFonts w:ascii="Arial" w:hAnsi="Arial" w:cs="Arial"/>
        </w:rPr>
      </w:pPr>
      <w:r>
        <w:rPr>
          <w:rFonts w:ascii="Arial" w:hAnsi="Arial" w:cs="Arial"/>
        </w:rPr>
        <w:t xml:space="preserve">Ability (optional) to provide tumor immunology laboratory expertise to support the trials, i.e., immunomonitoring, biomarker development and validation, and/or correlative studies to inform future trial development. </w:t>
      </w:r>
    </w:p>
    <w:p w:rsidR="002D0CC6" w:rsidRDefault="002D0CC6" w:rsidP="001970EC">
      <w:pPr>
        <w:pStyle w:val="NormalWeb"/>
        <w:spacing w:before="0" w:beforeAutospacing="0" w:after="0" w:afterAutospacing="0"/>
        <w:rPr>
          <w:rFonts w:ascii="Arial" w:hAnsi="Arial" w:cs="Arial"/>
        </w:rPr>
      </w:pPr>
    </w:p>
    <w:p w:rsidR="002D0CC6" w:rsidRPr="00AB59B1" w:rsidRDefault="002D0CC6" w:rsidP="001970EC">
      <w:pPr>
        <w:pStyle w:val="NormalWeb"/>
        <w:spacing w:before="0" w:beforeAutospacing="0" w:after="0" w:afterAutospacing="0"/>
        <w:rPr>
          <w:rFonts w:ascii="Arial" w:hAnsi="Arial" w:cs="Arial"/>
          <w:u w:val="single"/>
        </w:rPr>
      </w:pPr>
      <w:r w:rsidRPr="00AB59B1">
        <w:rPr>
          <w:rFonts w:ascii="Arial" w:hAnsi="Arial" w:cs="Arial"/>
          <w:u w:val="single"/>
        </w:rPr>
        <w:t>The relevant specific activities of th</w:t>
      </w:r>
      <w:r>
        <w:rPr>
          <w:rFonts w:ascii="Arial" w:hAnsi="Arial" w:cs="Arial"/>
          <w:u w:val="single"/>
        </w:rPr>
        <w:t>e Member S</w:t>
      </w:r>
      <w:r w:rsidRPr="00AB59B1">
        <w:rPr>
          <w:rFonts w:ascii="Arial" w:hAnsi="Arial" w:cs="Arial"/>
          <w:u w:val="single"/>
        </w:rPr>
        <w:t xml:space="preserve">ites include: </w:t>
      </w:r>
    </w:p>
    <w:p w:rsidR="002D0CC6" w:rsidRDefault="002D0CC6" w:rsidP="001970EC">
      <w:pPr>
        <w:pStyle w:val="NormalWeb"/>
        <w:spacing w:before="0" w:beforeAutospacing="0" w:after="0" w:afterAutospacing="0"/>
        <w:rPr>
          <w:rFonts w:ascii="Arial" w:hAnsi="Arial" w:cs="Arial"/>
          <w:b/>
        </w:rPr>
      </w:pPr>
    </w:p>
    <w:p w:rsidR="002D0CC6" w:rsidRDefault="002D0CC6" w:rsidP="001970EC">
      <w:pPr>
        <w:pStyle w:val="NormalWeb"/>
        <w:numPr>
          <w:ilvl w:val="0"/>
          <w:numId w:val="29"/>
          <w:numberingChange w:id="9" w:author="Unknown" w:date="2010-09-27T18:46:00Z" w:original=""/>
        </w:numPr>
        <w:spacing w:before="0" w:beforeAutospacing="0" w:after="0" w:afterAutospacing="0"/>
        <w:rPr>
          <w:rFonts w:ascii="Arial" w:hAnsi="Arial" w:cs="Arial"/>
        </w:rPr>
      </w:pPr>
      <w:r>
        <w:rPr>
          <w:rFonts w:ascii="Arial" w:hAnsi="Arial" w:cs="Arial"/>
        </w:rPr>
        <w:t>Participation in the research design and development of clinical protocols by serving as protocol Chairs or members of protocol teams;</w:t>
      </w:r>
    </w:p>
    <w:p w:rsidR="002D0CC6" w:rsidRDefault="002D0CC6" w:rsidP="001970EC">
      <w:pPr>
        <w:pStyle w:val="NormalWeb"/>
        <w:numPr>
          <w:ilvl w:val="0"/>
          <w:numId w:val="29"/>
          <w:numberingChange w:id="10" w:author="Unknown" w:date="2010-09-27T18:46:00Z" w:original=""/>
        </w:numPr>
        <w:spacing w:before="0" w:beforeAutospacing="0" w:after="0" w:afterAutospacing="0"/>
        <w:rPr>
          <w:rFonts w:ascii="Arial" w:hAnsi="Arial" w:cs="Arial"/>
        </w:rPr>
      </w:pPr>
      <w:r>
        <w:rPr>
          <w:rFonts w:ascii="Arial" w:hAnsi="Arial" w:cs="Arial"/>
        </w:rPr>
        <w:t>Participation in Scientific and Administrative committees needed to support CITN research objectives;</w:t>
      </w:r>
    </w:p>
    <w:p w:rsidR="002D0CC6" w:rsidRDefault="002D0CC6" w:rsidP="001970EC">
      <w:pPr>
        <w:pStyle w:val="NormalWeb"/>
        <w:numPr>
          <w:ilvl w:val="0"/>
          <w:numId w:val="29"/>
          <w:numberingChange w:id="11" w:author="Unknown" w:date="2010-09-27T18:46:00Z" w:original=""/>
        </w:numPr>
        <w:spacing w:before="0" w:beforeAutospacing="0" w:after="0" w:afterAutospacing="0"/>
        <w:rPr>
          <w:rFonts w:ascii="Arial" w:hAnsi="Arial" w:cs="Arial"/>
        </w:rPr>
      </w:pPr>
      <w:r>
        <w:rPr>
          <w:rFonts w:ascii="Arial" w:hAnsi="Arial" w:cs="Arial"/>
        </w:rPr>
        <w:t xml:space="preserve">Participation in the regular meetings of the CITN Steering Committee, which is charged with evaluating and approving all potential treatment concepts and correlative study proposals presented at these meetings; </w:t>
      </w:r>
    </w:p>
    <w:p w:rsidR="002D0CC6" w:rsidRDefault="002D0CC6" w:rsidP="001970EC">
      <w:pPr>
        <w:pStyle w:val="ListParagraph"/>
        <w:numPr>
          <w:ilvl w:val="0"/>
          <w:numId w:val="29"/>
          <w:numberingChange w:id="12" w:author="Unknown" w:date="2010-09-27T18:46:00Z" w:original=""/>
        </w:numPr>
        <w:rPr>
          <w:rStyle w:val="regulartext1"/>
          <w:rFonts w:ascii="Arial" w:hAnsi="Arial" w:cs="Arial"/>
          <w:sz w:val="24"/>
          <w:szCs w:val="24"/>
        </w:rPr>
      </w:pPr>
      <w:r>
        <w:rPr>
          <w:rStyle w:val="regulartext1"/>
          <w:rFonts w:ascii="Arial" w:hAnsi="Arial" w:cs="Arial"/>
          <w:sz w:val="24"/>
          <w:szCs w:val="24"/>
        </w:rPr>
        <w:t xml:space="preserve">Recruit eligible patient to </w:t>
      </w:r>
      <w:r w:rsidRPr="00FE27C9">
        <w:rPr>
          <w:rStyle w:val="regulartext1"/>
          <w:rFonts w:ascii="Arial" w:hAnsi="Arial" w:cs="Arial"/>
          <w:sz w:val="24"/>
          <w:szCs w:val="24"/>
        </w:rPr>
        <w:t>CITN studies and enter a sufficient number of patients to meet accrual targets;</w:t>
      </w:r>
    </w:p>
    <w:p w:rsidR="002D0CC6" w:rsidRPr="008A7929" w:rsidRDefault="002D0CC6" w:rsidP="001970EC">
      <w:pPr>
        <w:pStyle w:val="ListParagraph"/>
        <w:numPr>
          <w:ilvl w:val="0"/>
          <w:numId w:val="29"/>
          <w:numberingChange w:id="13"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Follow</w:t>
      </w:r>
      <w:r>
        <w:rPr>
          <w:rStyle w:val="regulartext1"/>
          <w:rFonts w:ascii="Arial" w:hAnsi="Arial" w:cs="Arial"/>
          <w:sz w:val="24"/>
          <w:szCs w:val="24"/>
        </w:rPr>
        <w:t>ing</w:t>
      </w:r>
      <w:r w:rsidRPr="008A7929">
        <w:rPr>
          <w:rStyle w:val="regulartext1"/>
          <w:rFonts w:ascii="Arial" w:hAnsi="Arial" w:cs="Arial"/>
          <w:sz w:val="24"/>
          <w:szCs w:val="24"/>
        </w:rPr>
        <w:t xml:space="preserve"> the CITN </w:t>
      </w:r>
      <w:r>
        <w:rPr>
          <w:rStyle w:val="regulartext1"/>
          <w:rFonts w:ascii="Arial" w:hAnsi="Arial" w:cs="Arial"/>
          <w:sz w:val="24"/>
          <w:szCs w:val="24"/>
        </w:rPr>
        <w:t>standard operating procedures (</w:t>
      </w:r>
      <w:r w:rsidRPr="008A7929">
        <w:rPr>
          <w:rStyle w:val="regulartext1"/>
          <w:rFonts w:ascii="Arial" w:hAnsi="Arial" w:cs="Arial"/>
          <w:sz w:val="24"/>
          <w:szCs w:val="24"/>
        </w:rPr>
        <w:t>SOPs</w:t>
      </w:r>
      <w:r>
        <w:rPr>
          <w:rStyle w:val="regulartext1"/>
          <w:rFonts w:ascii="Arial" w:hAnsi="Arial" w:cs="Arial"/>
          <w:sz w:val="24"/>
          <w:szCs w:val="24"/>
        </w:rPr>
        <w:t>)</w:t>
      </w:r>
      <w:r w:rsidRPr="008A7929">
        <w:rPr>
          <w:rStyle w:val="regulartext1"/>
          <w:rFonts w:ascii="Arial" w:hAnsi="Arial" w:cs="Arial"/>
          <w:sz w:val="24"/>
          <w:szCs w:val="24"/>
        </w:rPr>
        <w:t xml:space="preserve"> for the conduct of clinical research</w:t>
      </w:r>
      <w:r>
        <w:rPr>
          <w:rStyle w:val="regulartext1"/>
          <w:rFonts w:ascii="Arial" w:hAnsi="Arial" w:cs="Arial"/>
          <w:sz w:val="24"/>
          <w:szCs w:val="24"/>
        </w:rPr>
        <w:t>;</w:t>
      </w:r>
    </w:p>
    <w:p w:rsidR="002D0CC6" w:rsidRPr="008A7929" w:rsidRDefault="002D0CC6" w:rsidP="001970EC">
      <w:pPr>
        <w:pStyle w:val="ListParagraph"/>
        <w:numPr>
          <w:ilvl w:val="0"/>
          <w:numId w:val="29"/>
          <w:numberingChange w:id="14"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Implement</w:t>
      </w:r>
      <w:r>
        <w:rPr>
          <w:rStyle w:val="regulartext1"/>
          <w:rFonts w:ascii="Arial" w:hAnsi="Arial" w:cs="Arial"/>
          <w:sz w:val="24"/>
          <w:szCs w:val="24"/>
        </w:rPr>
        <w:t>ing</w:t>
      </w:r>
      <w:r w:rsidRPr="008A7929">
        <w:rPr>
          <w:rStyle w:val="regulartext1"/>
          <w:rFonts w:ascii="Arial" w:hAnsi="Arial" w:cs="Arial"/>
          <w:sz w:val="24"/>
          <w:szCs w:val="24"/>
        </w:rPr>
        <w:t xml:space="preserve"> the core data collection method and strategy of the CITN: It is the responsibility of each Member Site to ensure that the procedures for data submission for each CITN clinical trial protocol are understood by investigators at the site and that protocol-specific data are submitted accurately and in a timely manner to the COSC</w:t>
      </w:r>
      <w:r>
        <w:rPr>
          <w:rStyle w:val="regulartext1"/>
          <w:rFonts w:ascii="Arial" w:hAnsi="Arial" w:cs="Arial"/>
          <w:sz w:val="24"/>
          <w:szCs w:val="24"/>
        </w:rPr>
        <w:t>;</w:t>
      </w:r>
    </w:p>
    <w:p w:rsidR="002D0CC6" w:rsidRPr="008A7929" w:rsidRDefault="002D0CC6" w:rsidP="001970EC">
      <w:pPr>
        <w:pStyle w:val="ListParagraph"/>
        <w:numPr>
          <w:ilvl w:val="0"/>
          <w:numId w:val="29"/>
          <w:numberingChange w:id="15"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Comply</w:t>
      </w:r>
      <w:r>
        <w:rPr>
          <w:rStyle w:val="regulartext1"/>
          <w:rFonts w:ascii="Arial" w:hAnsi="Arial" w:cs="Arial"/>
          <w:sz w:val="24"/>
          <w:szCs w:val="24"/>
        </w:rPr>
        <w:t>ing</w:t>
      </w:r>
      <w:r w:rsidRPr="008A7929">
        <w:rPr>
          <w:rStyle w:val="regulartext1"/>
          <w:rFonts w:ascii="Arial" w:hAnsi="Arial" w:cs="Arial"/>
          <w:sz w:val="24"/>
          <w:szCs w:val="24"/>
        </w:rPr>
        <w:t xml:space="preserve"> with mechanisms for quality assurance and quality control of therapeutic and diagnostic modalities employed in CITN trials.  Institutional responsibilities for quality control include, but are not limited to, submission of appropriate data to allow determination of clinical trial compliance in dose administration and dose modification of immunotherapy agen</w:t>
      </w:r>
      <w:r>
        <w:rPr>
          <w:rStyle w:val="regulartext1"/>
          <w:rFonts w:ascii="Arial" w:hAnsi="Arial" w:cs="Arial"/>
          <w:sz w:val="24"/>
          <w:szCs w:val="24"/>
        </w:rPr>
        <w:t>ts used in the clinical trials;</w:t>
      </w:r>
      <w:r w:rsidRPr="008A7929">
        <w:rPr>
          <w:rStyle w:val="regulartext1"/>
          <w:rFonts w:ascii="Arial" w:hAnsi="Arial" w:cs="Arial"/>
          <w:sz w:val="24"/>
          <w:szCs w:val="24"/>
        </w:rPr>
        <w:t xml:space="preserve"> </w:t>
      </w:r>
    </w:p>
    <w:p w:rsidR="002D0CC6" w:rsidRPr="008A7929" w:rsidRDefault="002D0CC6" w:rsidP="001970EC">
      <w:pPr>
        <w:pStyle w:val="ListParagraph"/>
        <w:numPr>
          <w:ilvl w:val="0"/>
          <w:numId w:val="29"/>
          <w:numberingChange w:id="16"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Participat</w:t>
      </w:r>
      <w:r>
        <w:rPr>
          <w:rStyle w:val="regulartext1"/>
          <w:rFonts w:ascii="Arial" w:hAnsi="Arial" w:cs="Arial"/>
          <w:sz w:val="24"/>
          <w:szCs w:val="24"/>
        </w:rPr>
        <w:t>ing</w:t>
      </w:r>
      <w:r w:rsidRPr="008A7929">
        <w:rPr>
          <w:rStyle w:val="regulartext1"/>
          <w:rFonts w:ascii="Arial" w:hAnsi="Arial" w:cs="Arial"/>
          <w:sz w:val="24"/>
          <w:szCs w:val="24"/>
        </w:rPr>
        <w:t xml:space="preserve"> in the on-site monitoring</w:t>
      </w:r>
      <w:r>
        <w:rPr>
          <w:rStyle w:val="regulartext1"/>
          <w:rFonts w:ascii="Arial" w:hAnsi="Arial" w:cs="Arial"/>
          <w:sz w:val="24"/>
          <w:szCs w:val="24"/>
        </w:rPr>
        <w:t>/auditing</w:t>
      </w:r>
      <w:r w:rsidRPr="008A7929">
        <w:rPr>
          <w:rStyle w:val="regulartext1"/>
          <w:rFonts w:ascii="Arial" w:hAnsi="Arial" w:cs="Arial"/>
          <w:sz w:val="24"/>
          <w:szCs w:val="24"/>
        </w:rPr>
        <w:t xml:space="preserve"> program established by the CITN</w:t>
      </w:r>
      <w:r>
        <w:rPr>
          <w:rStyle w:val="regulartext1"/>
          <w:rFonts w:ascii="Arial" w:hAnsi="Arial" w:cs="Arial"/>
          <w:sz w:val="24"/>
          <w:szCs w:val="24"/>
        </w:rPr>
        <w:t>;</w:t>
      </w:r>
    </w:p>
    <w:p w:rsidR="002D0CC6" w:rsidRPr="008A7929" w:rsidRDefault="002D0CC6" w:rsidP="001970EC">
      <w:pPr>
        <w:pStyle w:val="ListParagraph"/>
        <w:numPr>
          <w:ilvl w:val="0"/>
          <w:numId w:val="29"/>
          <w:numberingChange w:id="17" w:author="Unknown" w:date="2010-09-27T18:46:00Z" w:original=""/>
        </w:numPr>
        <w:rPr>
          <w:rStyle w:val="regulartext1"/>
          <w:rFonts w:ascii="Arial" w:hAnsi="Arial" w:cs="Arial"/>
          <w:sz w:val="24"/>
          <w:szCs w:val="24"/>
        </w:rPr>
      </w:pPr>
      <w:r>
        <w:rPr>
          <w:rStyle w:val="regulartext1"/>
          <w:rFonts w:ascii="Arial" w:hAnsi="Arial" w:cs="Arial"/>
          <w:sz w:val="24"/>
          <w:szCs w:val="24"/>
        </w:rPr>
        <w:t>C</w:t>
      </w:r>
      <w:r w:rsidRPr="008A7929">
        <w:rPr>
          <w:rStyle w:val="regulartext1"/>
          <w:rFonts w:ascii="Arial" w:hAnsi="Arial" w:cs="Arial"/>
          <w:sz w:val="24"/>
          <w:szCs w:val="24"/>
        </w:rPr>
        <w:t>omply</w:t>
      </w:r>
      <w:r>
        <w:rPr>
          <w:rStyle w:val="regulartext1"/>
          <w:rFonts w:ascii="Arial" w:hAnsi="Arial" w:cs="Arial"/>
          <w:sz w:val="24"/>
          <w:szCs w:val="24"/>
        </w:rPr>
        <w:t>ing</w:t>
      </w:r>
      <w:r w:rsidRPr="008A7929">
        <w:rPr>
          <w:rStyle w:val="regulartext1"/>
          <w:rFonts w:ascii="Arial" w:hAnsi="Arial" w:cs="Arial"/>
          <w:sz w:val="24"/>
          <w:szCs w:val="24"/>
        </w:rPr>
        <w:t xml:space="preserve"> with </w:t>
      </w:r>
      <w:r>
        <w:rPr>
          <w:rStyle w:val="regulartext1"/>
          <w:rFonts w:ascii="Arial" w:hAnsi="Arial" w:cs="Arial"/>
          <w:sz w:val="24"/>
          <w:szCs w:val="24"/>
        </w:rPr>
        <w:t>the Department of Health and Human Services (HHS) Office of Human Research Protections (</w:t>
      </w:r>
      <w:r w:rsidRPr="008A7929">
        <w:rPr>
          <w:rStyle w:val="regulartext1"/>
          <w:rFonts w:ascii="Arial" w:hAnsi="Arial" w:cs="Arial"/>
          <w:sz w:val="24"/>
          <w:szCs w:val="24"/>
        </w:rPr>
        <w:t>OHRP</w:t>
      </w:r>
      <w:r>
        <w:rPr>
          <w:rStyle w:val="regulartext1"/>
          <w:rFonts w:ascii="Arial" w:hAnsi="Arial" w:cs="Arial"/>
          <w:sz w:val="24"/>
          <w:szCs w:val="24"/>
        </w:rPr>
        <w:t>)</w:t>
      </w:r>
      <w:r w:rsidRPr="008A7929">
        <w:rPr>
          <w:rStyle w:val="regulartext1"/>
          <w:rFonts w:ascii="Arial" w:hAnsi="Arial" w:cs="Arial"/>
          <w:sz w:val="24"/>
          <w:szCs w:val="24"/>
        </w:rPr>
        <w:t xml:space="preserve"> and F</w:t>
      </w:r>
      <w:r>
        <w:rPr>
          <w:rStyle w:val="regulartext1"/>
          <w:rFonts w:ascii="Arial" w:hAnsi="Arial" w:cs="Arial"/>
          <w:sz w:val="24"/>
          <w:szCs w:val="24"/>
        </w:rPr>
        <w:t xml:space="preserve">ood and Drug Administration (FDA) </w:t>
      </w:r>
      <w:r w:rsidRPr="008A7929">
        <w:rPr>
          <w:rStyle w:val="regulartext1"/>
          <w:rFonts w:ascii="Arial" w:hAnsi="Arial" w:cs="Arial"/>
          <w:sz w:val="24"/>
          <w:szCs w:val="24"/>
        </w:rPr>
        <w:t>regulations concerning protection of human subjects</w:t>
      </w:r>
      <w:r>
        <w:rPr>
          <w:rStyle w:val="regulartext1"/>
          <w:rFonts w:ascii="Arial" w:hAnsi="Arial" w:cs="Arial"/>
          <w:sz w:val="24"/>
          <w:szCs w:val="24"/>
        </w:rPr>
        <w:t>, with m</w:t>
      </w:r>
      <w:r w:rsidRPr="008A7929">
        <w:rPr>
          <w:rStyle w:val="regulartext1"/>
          <w:rFonts w:ascii="Arial" w:hAnsi="Arial" w:cs="Arial"/>
          <w:sz w:val="24"/>
          <w:szCs w:val="24"/>
        </w:rPr>
        <w:t xml:space="preserve">ember institutions </w:t>
      </w:r>
      <w:r>
        <w:rPr>
          <w:rStyle w:val="regulartext1"/>
          <w:rFonts w:ascii="Arial" w:hAnsi="Arial" w:cs="Arial"/>
          <w:sz w:val="24"/>
          <w:szCs w:val="24"/>
        </w:rPr>
        <w:t>being required to</w:t>
      </w:r>
      <w:r w:rsidRPr="008A7929">
        <w:rPr>
          <w:rStyle w:val="regulartext1"/>
          <w:rFonts w:ascii="Arial" w:hAnsi="Arial" w:cs="Arial"/>
          <w:sz w:val="24"/>
          <w:szCs w:val="24"/>
        </w:rPr>
        <w:t xml:space="preserve"> implement the procedures established by the CITN </w:t>
      </w:r>
      <w:r>
        <w:rPr>
          <w:rStyle w:val="regulartext1"/>
          <w:rFonts w:ascii="Arial" w:hAnsi="Arial" w:cs="Arial"/>
          <w:sz w:val="24"/>
          <w:szCs w:val="24"/>
        </w:rPr>
        <w:t xml:space="preserve">in order </w:t>
      </w:r>
      <w:r w:rsidRPr="008A7929">
        <w:rPr>
          <w:rStyle w:val="regulartext1"/>
          <w:rFonts w:ascii="Arial" w:hAnsi="Arial" w:cs="Arial"/>
          <w:sz w:val="24"/>
          <w:szCs w:val="24"/>
        </w:rPr>
        <w:t xml:space="preserve">to meet </w:t>
      </w:r>
      <w:r>
        <w:rPr>
          <w:rStyle w:val="regulartext1"/>
          <w:rFonts w:ascii="Arial" w:hAnsi="Arial" w:cs="Arial"/>
          <w:sz w:val="24"/>
          <w:szCs w:val="24"/>
        </w:rPr>
        <w:t xml:space="preserve">such requirements; </w:t>
      </w:r>
      <w:r w:rsidRPr="008A7929">
        <w:rPr>
          <w:rStyle w:val="regulartext1"/>
          <w:rFonts w:ascii="Arial" w:hAnsi="Arial" w:cs="Arial"/>
          <w:sz w:val="24"/>
          <w:szCs w:val="24"/>
        </w:rPr>
        <w:t xml:space="preserve"> </w:t>
      </w:r>
    </w:p>
    <w:p w:rsidR="002D0CC6" w:rsidRPr="008A7929" w:rsidRDefault="002D0CC6" w:rsidP="001970EC">
      <w:pPr>
        <w:pStyle w:val="ListParagraph"/>
        <w:numPr>
          <w:ilvl w:val="0"/>
          <w:numId w:val="29"/>
          <w:numberingChange w:id="18"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Advers</w:t>
      </w:r>
      <w:r>
        <w:rPr>
          <w:rStyle w:val="regulartext1"/>
          <w:rFonts w:ascii="Arial" w:hAnsi="Arial" w:cs="Arial"/>
          <w:sz w:val="24"/>
          <w:szCs w:val="24"/>
        </w:rPr>
        <w:t>e e</w:t>
      </w:r>
      <w:r w:rsidRPr="008A7929">
        <w:rPr>
          <w:rStyle w:val="regulartext1"/>
          <w:rFonts w:ascii="Arial" w:hAnsi="Arial" w:cs="Arial"/>
          <w:sz w:val="24"/>
          <w:szCs w:val="24"/>
        </w:rPr>
        <w:t>vent</w:t>
      </w:r>
      <w:r>
        <w:rPr>
          <w:rStyle w:val="regulartext1"/>
          <w:rFonts w:ascii="Arial" w:hAnsi="Arial" w:cs="Arial"/>
          <w:sz w:val="24"/>
          <w:szCs w:val="24"/>
        </w:rPr>
        <w:t>s r</w:t>
      </w:r>
      <w:r w:rsidRPr="008A7929">
        <w:rPr>
          <w:rStyle w:val="regulartext1"/>
          <w:rFonts w:ascii="Arial" w:hAnsi="Arial" w:cs="Arial"/>
          <w:sz w:val="24"/>
          <w:szCs w:val="24"/>
        </w:rPr>
        <w:t>eporting: Implement the pr</w:t>
      </w:r>
      <w:r>
        <w:rPr>
          <w:rStyle w:val="regulartext1"/>
          <w:rFonts w:ascii="Arial" w:hAnsi="Arial" w:cs="Arial"/>
          <w:sz w:val="24"/>
          <w:szCs w:val="24"/>
        </w:rPr>
        <w:t>ocedures established by the CIT</w:t>
      </w:r>
      <w:r w:rsidRPr="008A7929">
        <w:rPr>
          <w:rStyle w:val="regulartext1"/>
          <w:rFonts w:ascii="Arial" w:hAnsi="Arial" w:cs="Arial"/>
          <w:sz w:val="24"/>
          <w:szCs w:val="24"/>
        </w:rPr>
        <w:t>N for assuring timely reporting of all serious and/or unexpected adverse events</w:t>
      </w:r>
      <w:r>
        <w:rPr>
          <w:rStyle w:val="regulartext1"/>
          <w:rFonts w:ascii="Arial" w:hAnsi="Arial" w:cs="Arial"/>
          <w:sz w:val="24"/>
          <w:szCs w:val="24"/>
        </w:rPr>
        <w:t>;</w:t>
      </w:r>
    </w:p>
    <w:p w:rsidR="002D0CC6" w:rsidRPr="008A7929" w:rsidRDefault="002D0CC6" w:rsidP="001970EC">
      <w:pPr>
        <w:pStyle w:val="ListParagraph"/>
        <w:numPr>
          <w:ilvl w:val="0"/>
          <w:numId w:val="29"/>
          <w:numberingChange w:id="19"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Implement</w:t>
      </w:r>
      <w:r>
        <w:rPr>
          <w:rStyle w:val="regulartext1"/>
          <w:rFonts w:ascii="Arial" w:hAnsi="Arial" w:cs="Arial"/>
          <w:sz w:val="24"/>
          <w:szCs w:val="24"/>
        </w:rPr>
        <w:t>ing</w:t>
      </w:r>
      <w:r w:rsidRPr="008A7929">
        <w:rPr>
          <w:rStyle w:val="regulartext1"/>
          <w:rFonts w:ascii="Arial" w:hAnsi="Arial" w:cs="Arial"/>
          <w:sz w:val="24"/>
          <w:szCs w:val="24"/>
        </w:rPr>
        <w:t xml:space="preserve"> the procedures established by the CITN for assuring that CITN investigators performing clinical trials involving DCTD Investigational Agents are NCI</w:t>
      </w:r>
      <w:r>
        <w:rPr>
          <w:rStyle w:val="regulartext1"/>
          <w:rFonts w:ascii="Arial" w:hAnsi="Arial" w:cs="Arial"/>
          <w:sz w:val="24"/>
          <w:szCs w:val="24"/>
        </w:rPr>
        <w:t>-</w:t>
      </w:r>
      <w:r w:rsidRPr="008A7929">
        <w:rPr>
          <w:rStyle w:val="regulartext1"/>
          <w:rFonts w:ascii="Arial" w:hAnsi="Arial" w:cs="Arial"/>
          <w:sz w:val="24"/>
          <w:szCs w:val="24"/>
        </w:rPr>
        <w:t>regis</w:t>
      </w:r>
      <w:r>
        <w:rPr>
          <w:rStyle w:val="regulartext1"/>
          <w:rFonts w:ascii="Arial" w:hAnsi="Arial" w:cs="Arial"/>
          <w:sz w:val="24"/>
          <w:szCs w:val="24"/>
        </w:rPr>
        <w:t>tered investigators (Form 1572);</w:t>
      </w:r>
    </w:p>
    <w:p w:rsidR="002D0CC6" w:rsidRPr="008A7929" w:rsidRDefault="002D0CC6" w:rsidP="001970EC">
      <w:pPr>
        <w:pStyle w:val="ListParagraph"/>
        <w:numPr>
          <w:ilvl w:val="0"/>
          <w:numId w:val="29"/>
          <w:numberingChange w:id="20" w:author="Unknown" w:date="2010-09-27T18:46:00Z" w:original=""/>
        </w:numPr>
        <w:rPr>
          <w:rStyle w:val="regulartext1"/>
          <w:rFonts w:ascii="Arial" w:hAnsi="Arial" w:cs="Arial"/>
          <w:sz w:val="24"/>
          <w:szCs w:val="24"/>
        </w:rPr>
      </w:pPr>
      <w:r>
        <w:rPr>
          <w:rStyle w:val="regulartext1"/>
          <w:rFonts w:ascii="Arial" w:hAnsi="Arial" w:cs="Arial"/>
          <w:sz w:val="24"/>
          <w:szCs w:val="24"/>
        </w:rPr>
        <w:t xml:space="preserve">Acquiring and submit </w:t>
      </w:r>
      <w:r w:rsidRPr="008A7929">
        <w:rPr>
          <w:rStyle w:val="regulartext1"/>
          <w:rFonts w:ascii="Arial" w:hAnsi="Arial" w:cs="Arial"/>
          <w:sz w:val="24"/>
          <w:szCs w:val="24"/>
        </w:rPr>
        <w:t>protocol-specified tumor specimens, biological fluids</w:t>
      </w:r>
      <w:r>
        <w:rPr>
          <w:rStyle w:val="regulartext1"/>
          <w:rFonts w:ascii="Arial" w:hAnsi="Arial" w:cs="Arial"/>
          <w:sz w:val="24"/>
          <w:szCs w:val="24"/>
        </w:rPr>
        <w:t>,</w:t>
      </w:r>
      <w:r w:rsidRPr="008A7929">
        <w:rPr>
          <w:rStyle w:val="regulartext1"/>
          <w:rFonts w:ascii="Arial" w:hAnsi="Arial" w:cs="Arial"/>
          <w:sz w:val="24"/>
          <w:szCs w:val="24"/>
        </w:rPr>
        <w:t xml:space="preserve"> and relevant clinical data to the appropriate laboratories where these specimens will tested and/or stored for future studies</w:t>
      </w:r>
      <w:r>
        <w:rPr>
          <w:rStyle w:val="regulartext1"/>
          <w:rFonts w:ascii="Arial" w:hAnsi="Arial" w:cs="Arial"/>
          <w:sz w:val="24"/>
          <w:szCs w:val="24"/>
        </w:rPr>
        <w:t>;</w:t>
      </w:r>
    </w:p>
    <w:p w:rsidR="002D0CC6" w:rsidRPr="008A7929" w:rsidRDefault="002D0CC6" w:rsidP="001970EC">
      <w:pPr>
        <w:pStyle w:val="ListParagraph"/>
        <w:numPr>
          <w:ilvl w:val="0"/>
          <w:numId w:val="29"/>
          <w:numberingChange w:id="21"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Serv</w:t>
      </w:r>
      <w:r>
        <w:rPr>
          <w:rStyle w:val="regulartext1"/>
          <w:rFonts w:ascii="Arial" w:hAnsi="Arial" w:cs="Arial"/>
          <w:sz w:val="24"/>
          <w:szCs w:val="24"/>
        </w:rPr>
        <w:t>ing</w:t>
      </w:r>
      <w:r w:rsidRPr="008A7929">
        <w:rPr>
          <w:rStyle w:val="regulartext1"/>
          <w:rFonts w:ascii="Arial" w:hAnsi="Arial" w:cs="Arial"/>
          <w:sz w:val="24"/>
          <w:szCs w:val="24"/>
        </w:rPr>
        <w:t xml:space="preserve"> as a resource for conduct of protocol-specified laboratory assays and studies (specifically related to conduct of immunomonitoring</w:t>
      </w:r>
      <w:r>
        <w:rPr>
          <w:rStyle w:val="regulartext1"/>
          <w:rFonts w:ascii="Arial" w:hAnsi="Arial" w:cs="Arial"/>
          <w:sz w:val="24"/>
          <w:szCs w:val="24"/>
        </w:rPr>
        <w:t xml:space="preserve"> assays and biomarker studies) -- t</w:t>
      </w:r>
      <w:r w:rsidRPr="008A7929">
        <w:rPr>
          <w:rStyle w:val="regulartext1"/>
          <w:rFonts w:ascii="Arial" w:hAnsi="Arial" w:cs="Arial"/>
          <w:sz w:val="24"/>
          <w:szCs w:val="24"/>
        </w:rPr>
        <w:t>he CITN steering committee will establish a process for the selection of the laborat</w:t>
      </w:r>
      <w:r>
        <w:rPr>
          <w:rStyle w:val="regulartext1"/>
          <w:rFonts w:ascii="Arial" w:hAnsi="Arial" w:cs="Arial"/>
          <w:sz w:val="24"/>
          <w:szCs w:val="24"/>
        </w:rPr>
        <w:t xml:space="preserve">ories to perform these studies, which may be supported by an </w:t>
      </w:r>
      <w:r w:rsidRPr="008A7929">
        <w:rPr>
          <w:rStyle w:val="regulartext1"/>
          <w:rFonts w:ascii="Arial" w:hAnsi="Arial" w:cs="Arial"/>
          <w:sz w:val="24"/>
          <w:szCs w:val="24"/>
        </w:rPr>
        <w:t>Immunomo</w:t>
      </w:r>
      <w:r>
        <w:rPr>
          <w:rStyle w:val="regulartext1"/>
          <w:rFonts w:ascii="Arial" w:hAnsi="Arial" w:cs="Arial"/>
          <w:sz w:val="24"/>
          <w:szCs w:val="24"/>
        </w:rPr>
        <w:t>nitoring/Biomarkers/Correlative Science</w:t>
      </w:r>
      <w:r w:rsidRPr="008A7929">
        <w:rPr>
          <w:rStyle w:val="regulartext1"/>
          <w:rFonts w:ascii="Arial" w:hAnsi="Arial" w:cs="Arial"/>
          <w:sz w:val="24"/>
          <w:szCs w:val="24"/>
        </w:rPr>
        <w:t xml:space="preserve">s Fund of the </w:t>
      </w:r>
      <w:r>
        <w:rPr>
          <w:rStyle w:val="regulartext1"/>
          <w:rFonts w:ascii="Arial" w:hAnsi="Arial" w:cs="Arial"/>
          <w:sz w:val="24"/>
          <w:szCs w:val="24"/>
        </w:rPr>
        <w:t>CITN or by independent funding;</w:t>
      </w:r>
    </w:p>
    <w:p w:rsidR="002D0CC6" w:rsidRPr="008A7929" w:rsidRDefault="002D0CC6" w:rsidP="001970EC">
      <w:pPr>
        <w:pStyle w:val="ListParagraph"/>
        <w:numPr>
          <w:ilvl w:val="0"/>
          <w:numId w:val="29"/>
          <w:numberingChange w:id="22" w:author="Unknown" w:date="2010-09-27T18:46:00Z" w:original=""/>
        </w:numPr>
        <w:rPr>
          <w:rStyle w:val="regulartext1"/>
          <w:rFonts w:ascii="Arial" w:hAnsi="Arial" w:cs="Arial"/>
          <w:sz w:val="24"/>
          <w:szCs w:val="24"/>
        </w:rPr>
      </w:pPr>
      <w:r w:rsidRPr="008A7929">
        <w:rPr>
          <w:rStyle w:val="regulartext1"/>
          <w:rFonts w:ascii="Arial" w:hAnsi="Arial" w:cs="Arial"/>
          <w:sz w:val="24"/>
          <w:szCs w:val="24"/>
        </w:rPr>
        <w:t>Participat</w:t>
      </w:r>
      <w:r>
        <w:rPr>
          <w:rStyle w:val="regulartext1"/>
          <w:rFonts w:ascii="Arial" w:hAnsi="Arial" w:cs="Arial"/>
          <w:sz w:val="24"/>
          <w:szCs w:val="24"/>
        </w:rPr>
        <w:t>ing</w:t>
      </w:r>
      <w:r w:rsidRPr="008A7929">
        <w:rPr>
          <w:rStyle w:val="regulartext1"/>
          <w:rFonts w:ascii="Arial" w:hAnsi="Arial" w:cs="Arial"/>
          <w:sz w:val="24"/>
          <w:szCs w:val="24"/>
        </w:rPr>
        <w:t xml:space="preserve"> in CITN procedures for the timely publica</w:t>
      </w:r>
      <w:r>
        <w:rPr>
          <w:rStyle w:val="regulartext1"/>
          <w:rFonts w:ascii="Arial" w:hAnsi="Arial" w:cs="Arial"/>
          <w:sz w:val="24"/>
          <w:szCs w:val="24"/>
        </w:rPr>
        <w:t>tion of major findings; and</w:t>
      </w:r>
    </w:p>
    <w:p w:rsidR="002D0CC6" w:rsidRPr="001E4B61" w:rsidRDefault="002D0CC6" w:rsidP="001E4B61">
      <w:pPr>
        <w:pStyle w:val="ListParagraph"/>
        <w:numPr>
          <w:ilvl w:val="0"/>
          <w:numId w:val="29"/>
          <w:numberingChange w:id="23" w:author="Unknown" w:date="2010-09-27T18:46:00Z" w:original=""/>
        </w:numPr>
        <w:rPr>
          <w:rFonts w:ascii="Arial" w:hAnsi="Arial" w:cs="Arial"/>
          <w:sz w:val="24"/>
          <w:szCs w:val="24"/>
        </w:rPr>
      </w:pPr>
      <w:r w:rsidRPr="008A7929">
        <w:rPr>
          <w:rStyle w:val="regulartext1"/>
          <w:rFonts w:ascii="Arial" w:hAnsi="Arial" w:cs="Arial"/>
          <w:sz w:val="24"/>
          <w:szCs w:val="24"/>
        </w:rPr>
        <w:t>Comply</w:t>
      </w:r>
      <w:r>
        <w:rPr>
          <w:rStyle w:val="regulartext1"/>
          <w:rFonts w:ascii="Arial" w:hAnsi="Arial" w:cs="Arial"/>
          <w:sz w:val="24"/>
          <w:szCs w:val="24"/>
        </w:rPr>
        <w:t>ing with the conflict-of-interest policies</w:t>
      </w:r>
      <w:r w:rsidRPr="008A7929">
        <w:rPr>
          <w:rStyle w:val="regulartext1"/>
          <w:rFonts w:ascii="Arial" w:hAnsi="Arial" w:cs="Arial"/>
          <w:sz w:val="24"/>
          <w:szCs w:val="24"/>
        </w:rPr>
        <w:t xml:space="preserve"> of the CITN to ensure that there is no reasonable </w:t>
      </w:r>
      <w:r>
        <w:rPr>
          <w:rStyle w:val="regulartext1"/>
          <w:rFonts w:ascii="Arial" w:hAnsi="Arial" w:cs="Arial"/>
          <w:sz w:val="24"/>
          <w:szCs w:val="24"/>
        </w:rPr>
        <w:t>probability</w:t>
      </w:r>
      <w:r w:rsidRPr="008A7929">
        <w:rPr>
          <w:rStyle w:val="regulartext1"/>
          <w:rFonts w:ascii="Arial" w:hAnsi="Arial" w:cs="Arial"/>
          <w:sz w:val="24"/>
          <w:szCs w:val="24"/>
        </w:rPr>
        <w:t xml:space="preserve"> that the design, conduct, </w:t>
      </w:r>
      <w:r>
        <w:rPr>
          <w:rStyle w:val="regulartext1"/>
          <w:rFonts w:ascii="Arial" w:hAnsi="Arial" w:cs="Arial"/>
          <w:sz w:val="24"/>
          <w:szCs w:val="24"/>
        </w:rPr>
        <w:t>and/</w:t>
      </w:r>
      <w:r w:rsidRPr="008A7929">
        <w:rPr>
          <w:rStyle w:val="regulartext1"/>
          <w:rFonts w:ascii="Arial" w:hAnsi="Arial" w:cs="Arial"/>
          <w:sz w:val="24"/>
          <w:szCs w:val="24"/>
        </w:rPr>
        <w:t>or reporting of research conducted by the CITN will be biased by any conflicting financial interest of an investigator</w:t>
      </w:r>
      <w:r>
        <w:rPr>
          <w:rStyle w:val="regulartext1"/>
          <w:rFonts w:ascii="Arial" w:hAnsi="Arial" w:cs="Arial"/>
          <w:sz w:val="24"/>
          <w:szCs w:val="24"/>
        </w:rPr>
        <w:t>.</w:t>
      </w:r>
    </w:p>
    <w:p w:rsidR="002D0CC6" w:rsidRDefault="002D0CC6" w:rsidP="00954B1E">
      <w:pPr>
        <w:pStyle w:val="NormalWeb"/>
        <w:rPr>
          <w:rFonts w:ascii="Arial" w:hAnsi="Arial" w:cs="Arial"/>
        </w:rPr>
      </w:pPr>
      <w:r w:rsidRPr="00CE12B1">
        <w:rPr>
          <w:rFonts w:ascii="Arial" w:hAnsi="Arial" w:cs="Arial"/>
        </w:rPr>
        <w:t xml:space="preserve">Funds to Member </w:t>
      </w:r>
      <w:r>
        <w:rPr>
          <w:rFonts w:ascii="Arial" w:hAnsi="Arial" w:cs="Arial"/>
        </w:rPr>
        <w:t>S</w:t>
      </w:r>
      <w:r w:rsidRPr="00CE12B1">
        <w:rPr>
          <w:rFonts w:ascii="Arial" w:hAnsi="Arial" w:cs="Arial"/>
        </w:rPr>
        <w:t xml:space="preserve">ites will be dispersed based on accrual to the clinical trials at a </w:t>
      </w:r>
      <w:r>
        <w:rPr>
          <w:rFonts w:ascii="Arial" w:hAnsi="Arial" w:cs="Arial"/>
        </w:rPr>
        <w:t xml:space="preserve">base </w:t>
      </w:r>
      <w:r w:rsidRPr="00CE12B1">
        <w:rPr>
          <w:rFonts w:ascii="Arial" w:hAnsi="Arial" w:cs="Arial"/>
        </w:rPr>
        <w:t>r</w:t>
      </w:r>
      <w:r>
        <w:rPr>
          <w:rFonts w:ascii="Arial" w:hAnsi="Arial" w:cs="Arial"/>
        </w:rPr>
        <w:t>ate of up to $7</w:t>
      </w:r>
      <w:r w:rsidRPr="00CE12B1">
        <w:rPr>
          <w:rFonts w:ascii="Arial" w:hAnsi="Arial" w:cs="Arial"/>
        </w:rPr>
        <w:t>,000 per patient accrual</w:t>
      </w:r>
      <w:r>
        <w:rPr>
          <w:rFonts w:ascii="Arial" w:hAnsi="Arial" w:cs="Arial"/>
        </w:rPr>
        <w:t xml:space="preserve"> ($5,000</w:t>
      </w:r>
      <w:r w:rsidRPr="00CE12B1">
        <w:rPr>
          <w:rFonts w:ascii="Arial" w:hAnsi="Arial" w:cs="Arial"/>
        </w:rPr>
        <w:t xml:space="preserve"> for research costs plus up to $2,000 per patient f</w:t>
      </w:r>
      <w:r>
        <w:rPr>
          <w:rFonts w:ascii="Arial" w:hAnsi="Arial" w:cs="Arial"/>
        </w:rPr>
        <w:t>or specimen collection costs).  Higher capitation may be available for more complex trials.</w:t>
      </w:r>
    </w:p>
    <w:p w:rsidR="002D0CC6" w:rsidRPr="00F00070" w:rsidRDefault="002D0CC6" w:rsidP="00954B1E">
      <w:pPr>
        <w:pStyle w:val="NormalWeb"/>
        <w:rPr>
          <w:rFonts w:ascii="Arial" w:hAnsi="Arial" w:cs="Arial"/>
        </w:rPr>
      </w:pPr>
      <w:r w:rsidRPr="00A25715">
        <w:rPr>
          <w:rFonts w:ascii="Arial" w:hAnsi="Arial" w:cs="Arial"/>
          <w:b/>
          <w:sz w:val="28"/>
          <w:szCs w:val="28"/>
        </w:rPr>
        <w:t>Interested institutions are asked to provide the following</w:t>
      </w:r>
      <w:r w:rsidRPr="00D5524A">
        <w:rPr>
          <w:rFonts w:ascii="Arial" w:hAnsi="Arial" w:cs="Arial"/>
        </w:rPr>
        <w:t>:</w:t>
      </w:r>
    </w:p>
    <w:p w:rsidR="002D0CC6" w:rsidRPr="00F00070" w:rsidRDefault="002D0CC6" w:rsidP="00F00070">
      <w:pPr>
        <w:pStyle w:val="NormalWeb"/>
        <w:spacing w:before="0" w:beforeAutospacing="0" w:after="0" w:afterAutospacing="0"/>
        <w:rPr>
          <w:rFonts w:ascii="Arial" w:hAnsi="Arial" w:cs="Arial"/>
          <w:spacing w:val="3"/>
        </w:rPr>
      </w:pPr>
      <w:r w:rsidRPr="00F00070">
        <w:rPr>
          <w:rStyle w:val="Strong"/>
          <w:rFonts w:ascii="Arial" w:hAnsi="Arial" w:cs="Arial"/>
          <w:spacing w:val="3"/>
        </w:rPr>
        <w:t>Cover Letter</w:t>
      </w:r>
      <w:r w:rsidRPr="00F00070">
        <w:rPr>
          <w:rFonts w:ascii="Arial" w:hAnsi="Arial" w:cs="Arial"/>
          <w:spacing w:val="3"/>
        </w:rPr>
        <w:t xml:space="preserve"> -</w:t>
      </w:r>
      <w:r>
        <w:rPr>
          <w:rFonts w:ascii="Arial" w:hAnsi="Arial" w:cs="Arial"/>
          <w:spacing w:val="3"/>
        </w:rPr>
        <w:t xml:space="preserve">- Citing </w:t>
      </w:r>
      <w:r w:rsidRPr="00F00070">
        <w:rPr>
          <w:rFonts w:ascii="Arial" w:hAnsi="Arial" w:cs="Arial"/>
          <w:spacing w:val="3"/>
        </w:rPr>
        <w:t xml:space="preserve">Notice </w:t>
      </w:r>
      <w:r>
        <w:rPr>
          <w:rStyle w:val="Strong"/>
          <w:rFonts w:ascii="Arial" w:hAnsi="Arial" w:cs="Arial"/>
          <w:spacing w:val="3"/>
        </w:rPr>
        <w:t>NOT-CA-10-034</w:t>
      </w:r>
      <w:r>
        <w:rPr>
          <w:rFonts w:ascii="Arial" w:hAnsi="Arial" w:cs="Arial"/>
          <w:spacing w:val="3"/>
        </w:rPr>
        <w:t xml:space="preserve"> and providing the following </w:t>
      </w:r>
      <w:r w:rsidRPr="00F00070">
        <w:rPr>
          <w:rFonts w:ascii="Arial" w:hAnsi="Arial" w:cs="Arial"/>
          <w:spacing w:val="3"/>
        </w:rPr>
        <w:t>information:</w:t>
      </w:r>
    </w:p>
    <w:p w:rsidR="002D0CC6" w:rsidRDefault="002D0CC6" w:rsidP="00F00070">
      <w:pPr>
        <w:numPr>
          <w:ilvl w:val="0"/>
          <w:numId w:val="21"/>
          <w:numberingChange w:id="24" w:author="Unknown" w:date="2010-09-27T18:46:00Z" w:original=""/>
        </w:numPr>
        <w:spacing w:after="0" w:line="240" w:lineRule="auto"/>
        <w:rPr>
          <w:rFonts w:ascii="Arial" w:hAnsi="Arial" w:cs="Arial"/>
          <w:spacing w:val="3"/>
          <w:sz w:val="24"/>
          <w:szCs w:val="24"/>
        </w:rPr>
      </w:pPr>
      <w:r w:rsidRPr="00E92929">
        <w:rPr>
          <w:rFonts w:ascii="Arial" w:hAnsi="Arial" w:cs="Arial"/>
          <w:spacing w:val="3"/>
          <w:sz w:val="24"/>
          <w:szCs w:val="24"/>
        </w:rPr>
        <w:t>Project Director</w:t>
      </w:r>
      <w:r>
        <w:rPr>
          <w:rFonts w:ascii="Arial" w:hAnsi="Arial" w:cs="Arial"/>
          <w:spacing w:val="3"/>
          <w:sz w:val="24"/>
          <w:szCs w:val="24"/>
        </w:rPr>
        <w:t xml:space="preserve"> (PD</w:t>
      </w:r>
      <w:r w:rsidRPr="00E92929">
        <w:rPr>
          <w:rFonts w:ascii="Arial" w:hAnsi="Arial" w:cs="Arial"/>
          <w:spacing w:val="3"/>
          <w:sz w:val="24"/>
          <w:szCs w:val="24"/>
        </w:rPr>
        <w:t>) name</w:t>
      </w:r>
      <w:r>
        <w:rPr>
          <w:rFonts w:ascii="Arial" w:hAnsi="Arial" w:cs="Arial"/>
          <w:spacing w:val="3"/>
          <w:sz w:val="24"/>
          <w:szCs w:val="24"/>
        </w:rPr>
        <w:t>;</w:t>
      </w:r>
      <w:r w:rsidRPr="00E92929">
        <w:rPr>
          <w:rFonts w:ascii="Arial" w:hAnsi="Arial" w:cs="Arial"/>
          <w:spacing w:val="3"/>
          <w:sz w:val="24"/>
          <w:szCs w:val="24"/>
        </w:rPr>
        <w:t xml:space="preserve"> </w:t>
      </w:r>
    </w:p>
    <w:p w:rsidR="002D0CC6" w:rsidRPr="00F00070" w:rsidRDefault="002D0CC6" w:rsidP="00F00070">
      <w:pPr>
        <w:numPr>
          <w:ilvl w:val="0"/>
          <w:numId w:val="21"/>
          <w:numberingChange w:id="25" w:author="Unknown" w:date="2010-09-27T18:46:00Z" w:original=""/>
        </w:numPr>
        <w:spacing w:after="0" w:line="240" w:lineRule="auto"/>
        <w:rPr>
          <w:rFonts w:ascii="Arial" w:hAnsi="Arial" w:cs="Arial"/>
          <w:spacing w:val="3"/>
          <w:sz w:val="24"/>
          <w:szCs w:val="24"/>
        </w:rPr>
      </w:pPr>
      <w:r w:rsidRPr="00F00070">
        <w:rPr>
          <w:rFonts w:ascii="Arial" w:hAnsi="Arial" w:cs="Arial"/>
          <w:spacing w:val="3"/>
          <w:sz w:val="24"/>
          <w:szCs w:val="24"/>
        </w:rPr>
        <w:t>Name and title of the institutional official;</w:t>
      </w:r>
    </w:p>
    <w:p w:rsidR="002D0CC6" w:rsidRDefault="002D0CC6" w:rsidP="00F00070">
      <w:pPr>
        <w:numPr>
          <w:ilvl w:val="0"/>
          <w:numId w:val="21"/>
          <w:numberingChange w:id="26" w:author="Unknown" w:date="2010-09-27T18:46:00Z" w:original=""/>
        </w:numPr>
        <w:spacing w:after="0" w:line="240" w:lineRule="auto"/>
        <w:rPr>
          <w:rFonts w:ascii="Arial" w:hAnsi="Arial" w:cs="Arial"/>
          <w:spacing w:val="3"/>
          <w:sz w:val="24"/>
          <w:szCs w:val="24"/>
        </w:rPr>
      </w:pPr>
      <w:r w:rsidRPr="00F00070">
        <w:rPr>
          <w:rFonts w:ascii="Arial" w:hAnsi="Arial" w:cs="Arial"/>
          <w:spacing w:val="3"/>
          <w:sz w:val="24"/>
          <w:szCs w:val="24"/>
        </w:rPr>
        <w:t>Phone, e-mail, and add</w:t>
      </w:r>
      <w:r>
        <w:rPr>
          <w:rFonts w:ascii="Arial" w:hAnsi="Arial" w:cs="Arial"/>
          <w:spacing w:val="3"/>
          <w:sz w:val="24"/>
          <w:szCs w:val="24"/>
        </w:rPr>
        <w:t>ress information for both the PD</w:t>
      </w:r>
      <w:r w:rsidRPr="00F00070">
        <w:rPr>
          <w:rFonts w:ascii="Arial" w:hAnsi="Arial" w:cs="Arial"/>
          <w:spacing w:val="3"/>
          <w:sz w:val="24"/>
          <w:szCs w:val="24"/>
        </w:rPr>
        <w:t xml:space="preserve"> and institutional official</w:t>
      </w:r>
      <w:r>
        <w:rPr>
          <w:rFonts w:ascii="Arial" w:hAnsi="Arial" w:cs="Arial"/>
          <w:spacing w:val="3"/>
          <w:sz w:val="24"/>
          <w:szCs w:val="24"/>
        </w:rPr>
        <w:t>; and</w:t>
      </w:r>
      <w:r w:rsidRPr="00F00070">
        <w:rPr>
          <w:rFonts w:ascii="Arial" w:hAnsi="Arial" w:cs="Arial"/>
          <w:spacing w:val="3"/>
          <w:sz w:val="24"/>
          <w:szCs w:val="24"/>
        </w:rPr>
        <w:t xml:space="preserve">  </w:t>
      </w:r>
    </w:p>
    <w:p w:rsidR="002D0CC6" w:rsidRPr="00F00070" w:rsidRDefault="002D0CC6" w:rsidP="00F00070">
      <w:pPr>
        <w:numPr>
          <w:ilvl w:val="0"/>
          <w:numId w:val="21"/>
          <w:numberingChange w:id="27" w:author="Unknown" w:date="2010-09-27T18:46:00Z" w:original=""/>
        </w:numPr>
        <w:spacing w:after="0" w:line="240" w:lineRule="auto"/>
        <w:rPr>
          <w:rFonts w:ascii="Arial" w:hAnsi="Arial" w:cs="Arial"/>
          <w:spacing w:val="3"/>
          <w:sz w:val="24"/>
          <w:szCs w:val="24"/>
        </w:rPr>
      </w:pPr>
      <w:r>
        <w:rPr>
          <w:rFonts w:ascii="Arial" w:hAnsi="Arial" w:cs="Arial"/>
          <w:spacing w:val="3"/>
          <w:sz w:val="24"/>
          <w:szCs w:val="24"/>
        </w:rPr>
        <w:t>Purpose of the application.</w:t>
      </w:r>
    </w:p>
    <w:p w:rsidR="002D0CC6" w:rsidRDefault="002D0CC6" w:rsidP="00A33F74">
      <w:pPr>
        <w:pStyle w:val="NormalWeb"/>
        <w:spacing w:before="0" w:beforeAutospacing="0" w:after="0" w:afterAutospacing="0"/>
        <w:rPr>
          <w:rFonts w:ascii="Arial" w:hAnsi="Arial" w:cs="Arial"/>
          <w:spacing w:val="3"/>
        </w:rPr>
      </w:pPr>
    </w:p>
    <w:p w:rsidR="002D0CC6" w:rsidRPr="00F00070" w:rsidRDefault="002D0CC6" w:rsidP="00A33F74">
      <w:pPr>
        <w:pStyle w:val="NormalWeb"/>
        <w:spacing w:before="0" w:beforeAutospacing="0" w:after="0" w:afterAutospacing="0"/>
        <w:rPr>
          <w:rFonts w:ascii="Arial" w:hAnsi="Arial" w:cs="Arial"/>
          <w:spacing w:val="3"/>
        </w:rPr>
      </w:pPr>
      <w:r w:rsidRPr="00F00070">
        <w:rPr>
          <w:rFonts w:ascii="Arial" w:hAnsi="Arial" w:cs="Arial"/>
          <w:spacing w:val="3"/>
        </w:rPr>
        <w:t>The cover letter must be signed by the authorized organizational representative/institutional official.</w:t>
      </w:r>
    </w:p>
    <w:p w:rsidR="002D0CC6" w:rsidRDefault="002D0CC6" w:rsidP="00F00070">
      <w:pPr>
        <w:spacing w:after="0" w:line="240" w:lineRule="auto"/>
        <w:rPr>
          <w:rFonts w:ascii="Arial" w:hAnsi="Arial" w:cs="Arial"/>
          <w:b/>
          <w:sz w:val="24"/>
          <w:szCs w:val="24"/>
        </w:rPr>
      </w:pPr>
    </w:p>
    <w:p w:rsidR="002D0CC6" w:rsidRDefault="002D0CC6" w:rsidP="008763A3">
      <w:pPr>
        <w:spacing w:after="120"/>
        <w:rPr>
          <w:rFonts w:ascii="Arial" w:hAnsi="Arial" w:cs="Arial"/>
          <w:b/>
          <w:sz w:val="24"/>
          <w:szCs w:val="24"/>
          <w:u w:val="single"/>
        </w:rPr>
      </w:pPr>
      <w:r w:rsidRPr="001A457D">
        <w:rPr>
          <w:rFonts w:ascii="Arial" w:hAnsi="Arial" w:cs="Arial"/>
          <w:b/>
          <w:sz w:val="24"/>
          <w:szCs w:val="24"/>
          <w:u w:val="single"/>
        </w:rPr>
        <w:t xml:space="preserve">A brief proposal </w:t>
      </w:r>
      <w:r>
        <w:rPr>
          <w:rFonts w:ascii="Arial" w:hAnsi="Arial" w:cs="Arial"/>
          <w:b/>
          <w:sz w:val="24"/>
          <w:szCs w:val="24"/>
          <w:u w:val="single"/>
        </w:rPr>
        <w:t>with the following components:</w:t>
      </w:r>
    </w:p>
    <w:p w:rsidR="002D0CC6" w:rsidRPr="000664BF" w:rsidRDefault="002D0CC6" w:rsidP="008763A3">
      <w:pPr>
        <w:spacing w:after="120"/>
        <w:rPr>
          <w:rFonts w:ascii="Arial" w:hAnsi="Arial"/>
          <w:b/>
          <w:sz w:val="24"/>
          <w:szCs w:val="24"/>
          <w:u w:val="single"/>
        </w:rPr>
      </w:pPr>
      <w:r w:rsidRPr="000664BF">
        <w:rPr>
          <w:rFonts w:ascii="Arial" w:hAnsi="Arial"/>
          <w:b/>
          <w:sz w:val="24"/>
          <w:szCs w:val="24"/>
          <w:u w:val="single"/>
        </w:rPr>
        <w:t xml:space="preserve">Face page </w:t>
      </w:r>
      <w:r w:rsidRPr="000664BF">
        <w:rPr>
          <w:rFonts w:ascii="Arial" w:hAnsi="Arial"/>
          <w:sz w:val="24"/>
          <w:szCs w:val="24"/>
          <w:u w:val="single"/>
        </w:rPr>
        <w:t>(</w:t>
      </w:r>
      <w:r w:rsidRPr="000664BF">
        <w:rPr>
          <w:rFonts w:ascii="Arial" w:hAnsi="Arial"/>
          <w:bCs/>
          <w:sz w:val="24"/>
          <w:szCs w:val="24"/>
          <w:u w:val="single"/>
        </w:rPr>
        <w:t xml:space="preserve">PHS 398 Form Page 1 </w:t>
      </w:r>
      <w:r w:rsidRPr="000664BF">
        <w:rPr>
          <w:rFonts w:ascii="Arial" w:hAnsi="Arial"/>
          <w:sz w:val="24"/>
          <w:szCs w:val="24"/>
          <w:u w:val="single"/>
        </w:rPr>
        <w:t>is recommended)</w:t>
      </w:r>
    </w:p>
    <w:p w:rsidR="002D0CC6" w:rsidRPr="007A0B5C" w:rsidRDefault="002D0CC6" w:rsidP="008763A3">
      <w:pPr>
        <w:numPr>
          <w:ilvl w:val="0"/>
          <w:numId w:val="22"/>
          <w:numberingChange w:id="28" w:author="Unknown" w:date="2010-09-27T18:46:00Z" w:original=""/>
        </w:numPr>
        <w:spacing w:after="60" w:line="240" w:lineRule="auto"/>
        <w:rPr>
          <w:rFonts w:ascii="Arial" w:hAnsi="Arial"/>
          <w:sz w:val="24"/>
          <w:szCs w:val="24"/>
        </w:rPr>
      </w:pPr>
      <w:r w:rsidRPr="007A0B5C">
        <w:rPr>
          <w:rFonts w:ascii="Arial" w:hAnsi="Arial"/>
          <w:sz w:val="24"/>
          <w:szCs w:val="24"/>
        </w:rPr>
        <w:t xml:space="preserve">The title of the project (Box 1) should </w:t>
      </w:r>
      <w:r>
        <w:rPr>
          <w:rFonts w:ascii="Arial" w:hAnsi="Arial"/>
          <w:sz w:val="24"/>
          <w:szCs w:val="24"/>
        </w:rPr>
        <w:t>include “</w:t>
      </w:r>
      <w:r w:rsidRPr="000664BF">
        <w:rPr>
          <w:rFonts w:ascii="Arial" w:hAnsi="Arial"/>
          <w:sz w:val="24"/>
          <w:szCs w:val="24"/>
        </w:rPr>
        <w:t>Cancer Immunotherapy Trials Network (CITN)</w:t>
      </w:r>
      <w:r>
        <w:rPr>
          <w:rFonts w:ascii="Arial" w:hAnsi="Arial"/>
          <w:sz w:val="24"/>
          <w:szCs w:val="24"/>
        </w:rPr>
        <w:t>” plus subcontract site.</w:t>
      </w:r>
    </w:p>
    <w:p w:rsidR="002D0CC6" w:rsidRDefault="002D0CC6" w:rsidP="008763A3">
      <w:pPr>
        <w:numPr>
          <w:ilvl w:val="0"/>
          <w:numId w:val="22"/>
          <w:numberingChange w:id="29" w:author="Unknown" w:date="2010-09-27T18:46:00Z" w:original=""/>
        </w:numPr>
        <w:spacing w:after="120" w:line="240" w:lineRule="auto"/>
        <w:rPr>
          <w:rFonts w:ascii="Arial" w:hAnsi="Arial"/>
          <w:sz w:val="24"/>
          <w:szCs w:val="24"/>
        </w:rPr>
      </w:pPr>
      <w:r w:rsidRPr="007A0B5C">
        <w:rPr>
          <w:rFonts w:ascii="Arial" w:hAnsi="Arial"/>
          <w:sz w:val="24"/>
          <w:szCs w:val="24"/>
        </w:rPr>
        <w:t>The remaining items on the face page should be filled out in accordance with the PHS 398 application instructions.</w:t>
      </w:r>
    </w:p>
    <w:p w:rsidR="002D0CC6" w:rsidRDefault="002D0CC6" w:rsidP="008763A3">
      <w:pPr>
        <w:numPr>
          <w:ilvl w:val="0"/>
          <w:numId w:val="22"/>
          <w:numberingChange w:id="30" w:author="Unknown" w:date="2010-09-27T18:46:00Z" w:original=""/>
        </w:numPr>
        <w:spacing w:after="120" w:line="240" w:lineRule="auto"/>
        <w:rPr>
          <w:rFonts w:ascii="Arial" w:hAnsi="Arial"/>
          <w:sz w:val="24"/>
          <w:szCs w:val="24"/>
        </w:rPr>
      </w:pPr>
      <w:r>
        <w:rPr>
          <w:rFonts w:ascii="Arial" w:hAnsi="Arial"/>
          <w:sz w:val="24"/>
          <w:szCs w:val="24"/>
        </w:rPr>
        <w:t>Dates of support are January 1, 2011, through September 31, 2015.</w:t>
      </w:r>
    </w:p>
    <w:p w:rsidR="002D0CC6" w:rsidRDefault="002D0CC6" w:rsidP="008763A3">
      <w:pPr>
        <w:spacing w:after="120"/>
        <w:rPr>
          <w:rFonts w:ascii="Arial" w:hAnsi="Arial"/>
          <w:b/>
          <w:bCs/>
          <w:sz w:val="24"/>
          <w:szCs w:val="24"/>
          <w:u w:val="single"/>
        </w:rPr>
      </w:pPr>
    </w:p>
    <w:p w:rsidR="002D0CC6" w:rsidRPr="007A0B5C" w:rsidRDefault="002D0CC6" w:rsidP="008763A3">
      <w:pPr>
        <w:spacing w:after="120"/>
        <w:rPr>
          <w:rFonts w:ascii="Arial" w:hAnsi="Arial"/>
          <w:b/>
          <w:sz w:val="24"/>
          <w:szCs w:val="24"/>
          <w:u w:val="single"/>
        </w:rPr>
      </w:pPr>
      <w:r>
        <w:rPr>
          <w:rFonts w:ascii="Arial" w:hAnsi="Arial"/>
          <w:b/>
          <w:bCs/>
          <w:sz w:val="24"/>
          <w:szCs w:val="24"/>
          <w:u w:val="single"/>
        </w:rPr>
        <w:t>Project Summary, Performance Sites and Key Personnel</w:t>
      </w:r>
      <w:r w:rsidRPr="007A0B5C">
        <w:rPr>
          <w:rFonts w:ascii="Arial" w:hAnsi="Arial"/>
          <w:b/>
          <w:bCs/>
          <w:sz w:val="24"/>
          <w:szCs w:val="24"/>
          <w:u w:val="single"/>
        </w:rPr>
        <w:t xml:space="preserve"> </w:t>
      </w:r>
      <w:r w:rsidRPr="000664BF">
        <w:rPr>
          <w:rFonts w:ascii="Arial" w:hAnsi="Arial"/>
          <w:bCs/>
          <w:sz w:val="24"/>
          <w:szCs w:val="24"/>
          <w:u w:val="single"/>
        </w:rPr>
        <w:t>(PHS 398 Forms Page 2 and 3 are recommended)</w:t>
      </w:r>
    </w:p>
    <w:p w:rsidR="002D0CC6" w:rsidRDefault="002D0CC6" w:rsidP="008763A3">
      <w:pPr>
        <w:numPr>
          <w:ilvl w:val="0"/>
          <w:numId w:val="22"/>
          <w:numberingChange w:id="31" w:author="Unknown" w:date="2010-09-27T18:46:00Z" w:original=""/>
        </w:numPr>
        <w:spacing w:after="60" w:line="240" w:lineRule="auto"/>
        <w:rPr>
          <w:rFonts w:ascii="Arial" w:hAnsi="Arial"/>
          <w:sz w:val="24"/>
          <w:szCs w:val="24"/>
        </w:rPr>
      </w:pPr>
      <w:r>
        <w:rPr>
          <w:rFonts w:ascii="Arial" w:hAnsi="Arial"/>
          <w:sz w:val="24"/>
          <w:szCs w:val="24"/>
        </w:rPr>
        <w:t>Provide a</w:t>
      </w:r>
      <w:r w:rsidRPr="007A0B5C">
        <w:rPr>
          <w:rFonts w:ascii="Arial" w:hAnsi="Arial"/>
          <w:sz w:val="24"/>
          <w:szCs w:val="24"/>
        </w:rPr>
        <w:t xml:space="preserve"> Su</w:t>
      </w:r>
      <w:r>
        <w:rPr>
          <w:rFonts w:ascii="Arial" w:hAnsi="Arial"/>
          <w:sz w:val="24"/>
          <w:szCs w:val="24"/>
        </w:rPr>
        <w:t>mmary of the proposed work as a Member Site under the COSC award</w:t>
      </w:r>
      <w:r w:rsidRPr="007A0B5C">
        <w:rPr>
          <w:rFonts w:ascii="Arial" w:hAnsi="Arial"/>
          <w:sz w:val="24"/>
          <w:szCs w:val="24"/>
        </w:rPr>
        <w:t>.</w:t>
      </w:r>
    </w:p>
    <w:p w:rsidR="002D0CC6" w:rsidRDefault="002D0CC6" w:rsidP="008763A3">
      <w:pPr>
        <w:numPr>
          <w:ilvl w:val="0"/>
          <w:numId w:val="22"/>
          <w:numberingChange w:id="32" w:author="Unknown" w:date="2010-09-27T18:46:00Z" w:original=""/>
        </w:numPr>
        <w:spacing w:after="60" w:line="240" w:lineRule="auto"/>
        <w:rPr>
          <w:rFonts w:ascii="Arial" w:hAnsi="Arial"/>
          <w:sz w:val="24"/>
          <w:szCs w:val="24"/>
        </w:rPr>
      </w:pPr>
      <w:r>
        <w:rPr>
          <w:rFonts w:ascii="Arial" w:hAnsi="Arial"/>
          <w:sz w:val="24"/>
          <w:szCs w:val="24"/>
        </w:rPr>
        <w:t>List all Performance Sites and Key Personnel.</w:t>
      </w:r>
    </w:p>
    <w:p w:rsidR="002D0CC6" w:rsidRPr="00CE12B1" w:rsidRDefault="002D0CC6" w:rsidP="00CE12B1">
      <w:pPr>
        <w:spacing w:after="60" w:line="240" w:lineRule="auto"/>
        <w:ind w:left="720"/>
        <w:rPr>
          <w:rFonts w:ascii="Arial" w:hAnsi="Arial"/>
          <w:sz w:val="24"/>
          <w:szCs w:val="24"/>
          <w:u w:val="single"/>
        </w:rPr>
      </w:pPr>
    </w:p>
    <w:p w:rsidR="002D0CC6" w:rsidRDefault="002D0CC6" w:rsidP="00897487">
      <w:pPr>
        <w:pStyle w:val="NormalWeb"/>
        <w:spacing w:before="0" w:beforeAutospacing="0" w:after="120" w:afterAutospacing="0"/>
        <w:rPr>
          <w:rFonts w:ascii="Arial" w:hAnsi="Arial" w:cs="Arial"/>
          <w:sz w:val="22"/>
          <w:szCs w:val="22"/>
        </w:rPr>
      </w:pPr>
      <w:r>
        <w:rPr>
          <w:rFonts w:ascii="Arial" w:hAnsi="Arial" w:cs="Arial"/>
          <w:b/>
          <w:bCs/>
          <w:u w:val="single"/>
        </w:rPr>
        <w:t xml:space="preserve">Personnel (including </w:t>
      </w:r>
      <w:r w:rsidRPr="00CE12B1">
        <w:rPr>
          <w:rFonts w:ascii="Arial" w:hAnsi="Arial" w:cs="Arial"/>
          <w:b/>
          <w:bCs/>
          <w:u w:val="single"/>
        </w:rPr>
        <w:t>Biographical Sketches for all Key Personnel</w:t>
      </w:r>
      <w:r>
        <w:rPr>
          <w:rFonts w:ascii="Arial" w:hAnsi="Arial" w:cs="Arial"/>
          <w:b/>
          <w:bCs/>
          <w:u w:val="single"/>
        </w:rPr>
        <w:t>)</w:t>
      </w:r>
      <w:r w:rsidRPr="006F4983">
        <w:rPr>
          <w:rFonts w:ascii="Arial" w:hAnsi="Arial" w:cs="Arial"/>
          <w:bCs/>
          <w:sz w:val="22"/>
          <w:szCs w:val="22"/>
        </w:rPr>
        <w:t xml:space="preserve"> </w:t>
      </w:r>
      <w:r>
        <w:rPr>
          <w:rFonts w:ascii="Arial" w:hAnsi="Arial" w:cs="Arial"/>
          <w:sz w:val="22"/>
          <w:szCs w:val="22"/>
        </w:rPr>
        <w:t xml:space="preserve"> </w:t>
      </w:r>
    </w:p>
    <w:p w:rsidR="002D0CC6" w:rsidRDefault="002D0CC6" w:rsidP="00594CDB">
      <w:pPr>
        <w:pStyle w:val="NormalWeb"/>
        <w:numPr>
          <w:ilvl w:val="0"/>
          <w:numId w:val="34"/>
          <w:numberingChange w:id="33" w:author="Unknown" w:date="2010-09-27T18:46:00Z" w:original=""/>
        </w:numPr>
        <w:spacing w:before="0" w:beforeAutospacing="0" w:after="120" w:afterAutospacing="0"/>
        <w:rPr>
          <w:rFonts w:ascii="Arial" w:hAnsi="Arial"/>
        </w:rPr>
      </w:pPr>
      <w:r w:rsidRPr="001752E5">
        <w:rPr>
          <w:rFonts w:ascii="Arial" w:hAnsi="Arial"/>
        </w:rPr>
        <w:t>State the Senior (Key) personnel available for participation at</w:t>
      </w:r>
      <w:r>
        <w:rPr>
          <w:rFonts w:ascii="Arial" w:hAnsi="Arial"/>
        </w:rPr>
        <w:t xml:space="preserve"> your site, listing </w:t>
      </w:r>
      <w:r w:rsidRPr="001752E5">
        <w:rPr>
          <w:rFonts w:ascii="Arial" w:hAnsi="Arial"/>
        </w:rPr>
        <w:t>time available, and the roles of each</w:t>
      </w:r>
      <w:r>
        <w:rPr>
          <w:rFonts w:ascii="Arial" w:hAnsi="Arial"/>
        </w:rPr>
        <w:t xml:space="preserve"> person. Include a PHS 398 form biosketches for</w:t>
      </w:r>
      <w:r w:rsidRPr="001752E5">
        <w:rPr>
          <w:rFonts w:ascii="Arial" w:hAnsi="Arial"/>
        </w:rPr>
        <w:t xml:space="preserve"> each of these personne</w:t>
      </w:r>
      <w:r>
        <w:rPr>
          <w:rFonts w:ascii="Arial" w:hAnsi="Arial"/>
        </w:rPr>
        <w:t>l.</w:t>
      </w:r>
    </w:p>
    <w:p w:rsidR="002D0CC6" w:rsidRPr="00897487" w:rsidRDefault="002D0CC6" w:rsidP="00594CDB">
      <w:pPr>
        <w:pStyle w:val="NormalWeb"/>
        <w:numPr>
          <w:ilvl w:val="0"/>
          <w:numId w:val="34"/>
          <w:numberingChange w:id="34" w:author="Unknown" w:date="2010-09-27T18:46:00Z" w:original=""/>
        </w:numPr>
        <w:spacing w:before="0" w:beforeAutospacing="0" w:after="120" w:afterAutospacing="0"/>
        <w:rPr>
          <w:rFonts w:ascii="Arial" w:hAnsi="Arial" w:cs="Arial"/>
          <w:sz w:val="22"/>
          <w:szCs w:val="22"/>
        </w:rPr>
      </w:pPr>
      <w:r w:rsidRPr="00897487">
        <w:rPr>
          <w:rFonts w:ascii="Arial" w:hAnsi="Arial"/>
        </w:rPr>
        <w:t xml:space="preserve">State all OTHER personnel that will be involved in the research, both for clinical trials implantation, administrative, and laboratory staff for any </w:t>
      </w:r>
      <w:r>
        <w:rPr>
          <w:rFonts w:ascii="Arial" w:hAnsi="Arial"/>
        </w:rPr>
        <w:t>immunomonitoring or ancillary studies.</w:t>
      </w:r>
    </w:p>
    <w:p w:rsidR="002D0CC6" w:rsidRDefault="002D0CC6" w:rsidP="00594CDB">
      <w:pPr>
        <w:tabs>
          <w:tab w:val="left" w:pos="360"/>
        </w:tabs>
        <w:spacing w:after="120" w:line="240" w:lineRule="auto"/>
        <w:rPr>
          <w:rFonts w:ascii="Arial" w:hAnsi="Arial" w:cs="Arial"/>
          <w:b/>
          <w:u w:val="single"/>
        </w:rPr>
      </w:pPr>
    </w:p>
    <w:p w:rsidR="002D0CC6" w:rsidRDefault="002D0CC6" w:rsidP="00897487">
      <w:pPr>
        <w:tabs>
          <w:tab w:val="left" w:pos="360"/>
        </w:tabs>
        <w:spacing w:after="120" w:line="240" w:lineRule="auto"/>
        <w:rPr>
          <w:rFonts w:ascii="Arial" w:hAnsi="Arial" w:cs="Arial"/>
          <w:b/>
          <w:sz w:val="24"/>
          <w:szCs w:val="24"/>
          <w:u w:val="single"/>
        </w:rPr>
      </w:pPr>
      <w:r w:rsidRPr="00897487">
        <w:rPr>
          <w:rFonts w:ascii="Arial" w:hAnsi="Arial" w:cs="Arial"/>
          <w:b/>
          <w:sz w:val="24"/>
          <w:szCs w:val="24"/>
          <w:u w:val="single"/>
        </w:rPr>
        <w:t>Resources</w:t>
      </w:r>
      <w:r>
        <w:rPr>
          <w:rFonts w:ascii="Arial" w:hAnsi="Arial" w:cs="Arial"/>
          <w:b/>
          <w:sz w:val="24"/>
          <w:szCs w:val="24"/>
          <w:u w:val="single"/>
        </w:rPr>
        <w:t xml:space="preserve"> and Environment</w:t>
      </w:r>
      <w:r w:rsidRPr="00897487">
        <w:rPr>
          <w:rFonts w:ascii="Arial" w:hAnsi="Arial" w:cs="Arial"/>
          <w:b/>
          <w:sz w:val="24"/>
          <w:szCs w:val="24"/>
          <w:u w:val="single"/>
        </w:rPr>
        <w:t xml:space="preserve"> </w:t>
      </w:r>
    </w:p>
    <w:p w:rsidR="002D0CC6" w:rsidRPr="002115E8" w:rsidRDefault="002D0CC6" w:rsidP="00594CDB">
      <w:pPr>
        <w:pStyle w:val="ListParagraph"/>
        <w:numPr>
          <w:ilvl w:val="0"/>
          <w:numId w:val="35"/>
          <w:numberingChange w:id="35" w:author="Unknown" w:date="2010-09-27T18:46:00Z" w:original=""/>
        </w:numPr>
        <w:tabs>
          <w:tab w:val="left" w:pos="360"/>
        </w:tabs>
        <w:spacing w:after="120" w:line="240" w:lineRule="auto"/>
        <w:rPr>
          <w:rFonts w:ascii="Arial" w:hAnsi="Arial" w:cs="Arial"/>
          <w:b/>
          <w:sz w:val="24"/>
          <w:szCs w:val="24"/>
        </w:rPr>
      </w:pPr>
      <w:r w:rsidRPr="00594CDB">
        <w:rPr>
          <w:rFonts w:ascii="Arial" w:hAnsi="Arial" w:cs="Arial"/>
        </w:rPr>
        <w:t xml:space="preserve">Describe the </w:t>
      </w:r>
      <w:r>
        <w:rPr>
          <w:rFonts w:ascii="Arial" w:hAnsi="Arial" w:cs="Arial"/>
        </w:rPr>
        <w:t xml:space="preserve">specific </w:t>
      </w:r>
      <w:r w:rsidRPr="00594CDB">
        <w:rPr>
          <w:rFonts w:ascii="Arial" w:hAnsi="Arial" w:cs="Arial"/>
        </w:rPr>
        <w:t xml:space="preserve">resources at your institution that are available </w:t>
      </w:r>
      <w:r>
        <w:rPr>
          <w:rFonts w:ascii="Arial" w:hAnsi="Arial" w:cs="Arial"/>
        </w:rPr>
        <w:t>for CITN participation</w:t>
      </w:r>
      <w:r w:rsidRPr="00594CDB">
        <w:rPr>
          <w:rFonts w:ascii="Arial" w:hAnsi="Arial" w:cs="Arial"/>
        </w:rPr>
        <w:t>, including all relevant clinical and laboratory sites (PHS 398 form)</w:t>
      </w:r>
      <w:r>
        <w:rPr>
          <w:rFonts w:ascii="Arial" w:hAnsi="Arial" w:cs="Arial"/>
        </w:rPr>
        <w:t>.</w:t>
      </w:r>
    </w:p>
    <w:p w:rsidR="002D0CC6" w:rsidRDefault="002D0CC6" w:rsidP="0081622B">
      <w:pPr>
        <w:pStyle w:val="ListParagraph"/>
        <w:numPr>
          <w:ilvl w:val="0"/>
          <w:numId w:val="35"/>
          <w:numberingChange w:id="36" w:author="Unknown" w:date="2010-09-27T18:46:00Z" w:original=""/>
        </w:numPr>
        <w:tabs>
          <w:tab w:val="left" w:pos="360"/>
        </w:tabs>
        <w:spacing w:after="120" w:line="240" w:lineRule="auto"/>
        <w:rPr>
          <w:rFonts w:ascii="Arial" w:hAnsi="Arial" w:cs="Arial"/>
          <w:sz w:val="24"/>
          <w:szCs w:val="24"/>
        </w:rPr>
      </w:pPr>
      <w:r w:rsidRPr="002115E8">
        <w:rPr>
          <w:rFonts w:ascii="Arial" w:hAnsi="Arial" w:cs="Arial"/>
          <w:sz w:val="24"/>
          <w:szCs w:val="24"/>
        </w:rPr>
        <w:t>Describe any other aspects of your institution</w:t>
      </w:r>
      <w:r>
        <w:rPr>
          <w:rFonts w:ascii="Arial" w:hAnsi="Arial" w:cs="Arial"/>
          <w:sz w:val="24"/>
          <w:szCs w:val="24"/>
        </w:rPr>
        <w:t xml:space="preserve"> environment</w:t>
      </w:r>
      <w:r w:rsidRPr="002115E8">
        <w:rPr>
          <w:rFonts w:ascii="Arial" w:hAnsi="Arial" w:cs="Arial"/>
          <w:sz w:val="24"/>
          <w:szCs w:val="24"/>
        </w:rPr>
        <w:t xml:space="preserve">, which bear on your ability </w:t>
      </w:r>
      <w:r>
        <w:rPr>
          <w:rFonts w:ascii="Arial" w:hAnsi="Arial" w:cs="Arial"/>
          <w:sz w:val="24"/>
          <w:szCs w:val="24"/>
        </w:rPr>
        <w:t>to perform your proposed studies in support of the goals of the CITN.</w:t>
      </w:r>
    </w:p>
    <w:p w:rsidR="002D0CC6" w:rsidRPr="001A457D" w:rsidRDefault="002D0CC6" w:rsidP="006B0B8F">
      <w:pPr>
        <w:spacing w:before="100" w:beforeAutospacing="1" w:after="100" w:afterAutospacing="1" w:line="240" w:lineRule="auto"/>
        <w:rPr>
          <w:rFonts w:ascii="Arial" w:hAnsi="Arial" w:cs="Arial"/>
          <w:b/>
          <w:sz w:val="24"/>
          <w:szCs w:val="24"/>
        </w:rPr>
      </w:pPr>
      <w:r>
        <w:rPr>
          <w:rFonts w:ascii="Arial" w:hAnsi="Arial" w:cs="Arial"/>
          <w:b/>
          <w:sz w:val="24"/>
          <w:szCs w:val="24"/>
          <w:u w:val="single"/>
        </w:rPr>
        <w:t>Expertise and Proposed R</w:t>
      </w:r>
      <w:r w:rsidRPr="001A457D">
        <w:rPr>
          <w:rFonts w:ascii="Arial" w:hAnsi="Arial" w:cs="Arial"/>
          <w:b/>
          <w:sz w:val="24"/>
          <w:szCs w:val="24"/>
          <w:u w:val="single"/>
        </w:rPr>
        <w:t xml:space="preserve">esearch </w:t>
      </w:r>
      <w:r>
        <w:rPr>
          <w:rFonts w:ascii="Arial" w:hAnsi="Arial" w:cs="Arial"/>
          <w:b/>
          <w:sz w:val="24"/>
          <w:szCs w:val="24"/>
          <w:u w:val="single"/>
        </w:rPr>
        <w:t>A</w:t>
      </w:r>
      <w:r w:rsidRPr="001A457D">
        <w:rPr>
          <w:rFonts w:ascii="Arial" w:hAnsi="Arial" w:cs="Arial"/>
          <w:b/>
          <w:sz w:val="24"/>
          <w:szCs w:val="24"/>
          <w:u w:val="single"/>
        </w:rPr>
        <w:t xml:space="preserve">ctivities </w:t>
      </w:r>
      <w:r>
        <w:rPr>
          <w:rFonts w:ascii="Arial" w:hAnsi="Arial" w:cs="Arial"/>
          <w:b/>
          <w:sz w:val="24"/>
          <w:szCs w:val="24"/>
          <w:u w:val="single"/>
        </w:rPr>
        <w:t>(limit 13 pages, not including references)</w:t>
      </w:r>
      <w:r w:rsidRPr="001A457D">
        <w:rPr>
          <w:rFonts w:ascii="Arial" w:hAnsi="Arial" w:cs="Arial"/>
          <w:b/>
          <w:sz w:val="24"/>
          <w:szCs w:val="24"/>
          <w:u w:val="single"/>
        </w:rPr>
        <w:t xml:space="preserve">, </w:t>
      </w:r>
      <w:r>
        <w:rPr>
          <w:rFonts w:ascii="Arial" w:hAnsi="Arial" w:cs="Arial"/>
          <w:b/>
          <w:sz w:val="24"/>
          <w:szCs w:val="24"/>
          <w:u w:val="single"/>
        </w:rPr>
        <w:t>which should include</w:t>
      </w:r>
      <w:r w:rsidRPr="001A457D">
        <w:rPr>
          <w:rFonts w:ascii="Arial" w:hAnsi="Arial" w:cs="Arial"/>
          <w:b/>
          <w:sz w:val="24"/>
          <w:szCs w:val="24"/>
        </w:rPr>
        <w:t>:</w:t>
      </w:r>
    </w:p>
    <w:p w:rsidR="002D0CC6" w:rsidRDefault="002D0CC6" w:rsidP="00055006">
      <w:pPr>
        <w:numPr>
          <w:ilvl w:val="1"/>
          <w:numId w:val="24"/>
          <w:numberingChange w:id="37" w:author="Unknown" w:date="2010-09-27T18:46:00Z" w:original="%2:1:3:."/>
        </w:numPr>
        <w:tabs>
          <w:tab w:val="clear" w:pos="1440"/>
          <w:tab w:val="left" w:pos="360"/>
        </w:tabs>
        <w:spacing w:after="120" w:line="240" w:lineRule="auto"/>
        <w:ind w:left="360" w:firstLine="0"/>
        <w:rPr>
          <w:rFonts w:ascii="Arial" w:hAnsi="Arial"/>
          <w:sz w:val="24"/>
          <w:szCs w:val="24"/>
        </w:rPr>
      </w:pPr>
      <w:r w:rsidRPr="007A0B5C">
        <w:rPr>
          <w:rFonts w:ascii="Arial" w:hAnsi="Arial"/>
          <w:b/>
          <w:sz w:val="24"/>
          <w:szCs w:val="24"/>
        </w:rPr>
        <w:t>Introduction</w:t>
      </w:r>
      <w:r w:rsidRPr="007A0B5C">
        <w:rPr>
          <w:rFonts w:ascii="Arial" w:hAnsi="Arial"/>
          <w:sz w:val="24"/>
          <w:szCs w:val="24"/>
        </w:rPr>
        <w:t xml:space="preserve"> </w:t>
      </w:r>
      <w:r w:rsidRPr="00055006">
        <w:rPr>
          <w:rFonts w:ascii="Arial" w:hAnsi="Arial"/>
          <w:b/>
          <w:sz w:val="24"/>
          <w:szCs w:val="24"/>
        </w:rPr>
        <w:t>and Specific Aims</w:t>
      </w:r>
      <w:r>
        <w:rPr>
          <w:rFonts w:ascii="Arial" w:hAnsi="Arial"/>
          <w:sz w:val="24"/>
          <w:szCs w:val="24"/>
        </w:rPr>
        <w:t xml:space="preserve"> (1 page) </w:t>
      </w:r>
      <w:r w:rsidRPr="007A0B5C">
        <w:rPr>
          <w:rFonts w:ascii="Arial" w:hAnsi="Arial"/>
          <w:sz w:val="24"/>
          <w:szCs w:val="24"/>
        </w:rPr>
        <w:t>describi</w:t>
      </w:r>
      <w:r>
        <w:rPr>
          <w:rFonts w:ascii="Arial" w:hAnsi="Arial"/>
          <w:sz w:val="24"/>
          <w:szCs w:val="24"/>
        </w:rPr>
        <w:t>ng specifically how the proposed</w:t>
      </w:r>
      <w:r w:rsidRPr="007A0B5C">
        <w:rPr>
          <w:rFonts w:ascii="Arial" w:hAnsi="Arial"/>
          <w:sz w:val="24"/>
          <w:szCs w:val="24"/>
        </w:rPr>
        <w:t xml:space="preserve"> </w:t>
      </w:r>
      <w:r>
        <w:rPr>
          <w:rFonts w:ascii="Arial" w:hAnsi="Arial"/>
          <w:sz w:val="24"/>
          <w:szCs w:val="24"/>
        </w:rPr>
        <w:t>activities relate to the overall goals of the CITN award (1 page)</w:t>
      </w:r>
    </w:p>
    <w:p w:rsidR="002D0CC6" w:rsidRPr="007A7449" w:rsidRDefault="002D0CC6" w:rsidP="00013D0C">
      <w:pPr>
        <w:numPr>
          <w:ilvl w:val="1"/>
          <w:numId w:val="24"/>
          <w:numberingChange w:id="38" w:author="Unknown" w:date="2010-09-27T18:46:00Z" w:original="%2:2:3:."/>
        </w:numPr>
        <w:tabs>
          <w:tab w:val="clear" w:pos="1440"/>
          <w:tab w:val="left" w:pos="360"/>
        </w:tabs>
        <w:spacing w:after="120" w:line="240" w:lineRule="auto"/>
        <w:ind w:left="360" w:firstLine="0"/>
        <w:rPr>
          <w:rFonts w:ascii="Arial" w:hAnsi="Arial"/>
          <w:sz w:val="24"/>
          <w:szCs w:val="24"/>
        </w:rPr>
      </w:pPr>
      <w:r>
        <w:rPr>
          <w:rFonts w:ascii="Arial" w:hAnsi="Arial" w:cs="Arial"/>
          <w:b/>
          <w:sz w:val="24"/>
          <w:szCs w:val="24"/>
        </w:rPr>
        <w:t>Immunotherapy Expertise and E</w:t>
      </w:r>
      <w:r w:rsidRPr="00055006">
        <w:rPr>
          <w:rFonts w:ascii="Arial" w:hAnsi="Arial" w:cs="Arial"/>
          <w:b/>
          <w:sz w:val="24"/>
          <w:szCs w:val="24"/>
        </w:rPr>
        <w:t>xperience</w:t>
      </w:r>
      <w:r>
        <w:rPr>
          <w:rFonts w:ascii="Arial" w:hAnsi="Arial" w:cs="Arial"/>
          <w:b/>
          <w:sz w:val="24"/>
          <w:szCs w:val="24"/>
        </w:rPr>
        <w:t xml:space="preserve"> </w:t>
      </w:r>
      <w:r w:rsidRPr="00A25715">
        <w:rPr>
          <w:rFonts w:ascii="Arial" w:hAnsi="Arial" w:cs="Arial"/>
          <w:sz w:val="24"/>
          <w:szCs w:val="24"/>
        </w:rPr>
        <w:t>(6 pages):</w:t>
      </w:r>
    </w:p>
    <w:p w:rsidR="002D0CC6" w:rsidRPr="007A7449" w:rsidRDefault="002D0CC6" w:rsidP="007A7449">
      <w:pPr>
        <w:tabs>
          <w:tab w:val="left" w:pos="360"/>
        </w:tabs>
        <w:spacing w:after="120" w:line="240" w:lineRule="auto"/>
        <w:ind w:left="360"/>
        <w:rPr>
          <w:rFonts w:ascii="Arial" w:hAnsi="Arial"/>
          <w:sz w:val="24"/>
          <w:szCs w:val="24"/>
        </w:rPr>
      </w:pPr>
      <w:r w:rsidRPr="007A7449">
        <w:rPr>
          <w:rFonts w:ascii="Arial" w:hAnsi="Arial" w:cs="Arial"/>
          <w:sz w:val="24"/>
          <w:szCs w:val="24"/>
        </w:rPr>
        <w:tab/>
        <w:t>Include relevant information on:</w:t>
      </w:r>
    </w:p>
    <w:p w:rsidR="002D0CC6" w:rsidRDefault="002D0CC6" w:rsidP="007121B0">
      <w:pPr>
        <w:pStyle w:val="ListParagraph"/>
        <w:numPr>
          <w:ilvl w:val="0"/>
          <w:numId w:val="30"/>
          <w:numberingChange w:id="39" w:author="Unknown" w:date="2010-09-27T18:46:00Z" w:original="%1:1:0:)"/>
        </w:numPr>
        <w:tabs>
          <w:tab w:val="left" w:pos="360"/>
        </w:tabs>
        <w:spacing w:after="120" w:line="240" w:lineRule="auto"/>
        <w:rPr>
          <w:rFonts w:ascii="Arial" w:hAnsi="Arial"/>
          <w:sz w:val="24"/>
          <w:szCs w:val="24"/>
        </w:rPr>
      </w:pPr>
      <w:r w:rsidRPr="007121B0">
        <w:rPr>
          <w:rFonts w:ascii="Arial" w:hAnsi="Arial"/>
          <w:sz w:val="24"/>
          <w:szCs w:val="24"/>
        </w:rPr>
        <w:t>Par</w:t>
      </w:r>
      <w:r>
        <w:rPr>
          <w:rFonts w:ascii="Arial" w:hAnsi="Arial"/>
          <w:sz w:val="24"/>
          <w:szCs w:val="24"/>
        </w:rPr>
        <w:t xml:space="preserve">ticipation in </w:t>
      </w:r>
      <w:r w:rsidRPr="00224984">
        <w:rPr>
          <w:rFonts w:ascii="Arial" w:hAnsi="Arial"/>
          <w:b/>
          <w:sz w:val="24"/>
          <w:szCs w:val="24"/>
        </w:rPr>
        <w:t xml:space="preserve">ALL </w:t>
      </w:r>
      <w:r>
        <w:rPr>
          <w:rFonts w:ascii="Arial" w:hAnsi="Arial"/>
          <w:sz w:val="24"/>
          <w:szCs w:val="24"/>
        </w:rPr>
        <w:t xml:space="preserve">immunotherapy clinical trials in the last 10 years, either as the protocol Chair or co-chair or as a participating member of a multi-site trial.  Distinguish between single site trials and multi-site trials that you led, co-led or were a participant.  Provide dates of activation, and whether pilot, Phase I or Phase II. Also, please list protocol title and category (adoptive immunotherapy, antibody, vaccine, combination, etc.).  If numerous trials are involved this information may be best supplied as a table with summary explanatory text.  For each trial, be sure to list the accrual to the trial from your site. </w:t>
      </w:r>
    </w:p>
    <w:p w:rsidR="002D0CC6" w:rsidRDefault="002D0CC6" w:rsidP="007121B0">
      <w:pPr>
        <w:pStyle w:val="ListParagraph"/>
        <w:numPr>
          <w:ilvl w:val="0"/>
          <w:numId w:val="30"/>
          <w:numberingChange w:id="40" w:author="Unknown" w:date="2010-09-27T18:46:00Z" w:original="%1:2:0:)"/>
        </w:numPr>
        <w:tabs>
          <w:tab w:val="left" w:pos="360"/>
        </w:tabs>
        <w:spacing w:after="120" w:line="240" w:lineRule="auto"/>
        <w:rPr>
          <w:rFonts w:ascii="Arial" w:hAnsi="Arial"/>
          <w:sz w:val="24"/>
          <w:szCs w:val="24"/>
        </w:rPr>
      </w:pPr>
      <w:r>
        <w:rPr>
          <w:rFonts w:ascii="Arial" w:hAnsi="Arial"/>
          <w:sz w:val="24"/>
          <w:szCs w:val="24"/>
        </w:rPr>
        <w:t xml:space="preserve">Evidence for scientific development of the field of immunotherapy, as shown by advances in one or more directions; this can be shown in a reference list attached to this section and a summarization of findings of the studies in this list.  State overall significance and innovation of the findings. </w:t>
      </w:r>
    </w:p>
    <w:p w:rsidR="002D0CC6" w:rsidRDefault="002D0CC6" w:rsidP="007121B0">
      <w:pPr>
        <w:pStyle w:val="ListParagraph"/>
        <w:numPr>
          <w:ilvl w:val="0"/>
          <w:numId w:val="30"/>
          <w:numberingChange w:id="41" w:author="Unknown" w:date="2010-09-27T18:46:00Z" w:original="%1:3:0:)"/>
        </w:numPr>
        <w:tabs>
          <w:tab w:val="left" w:pos="360"/>
        </w:tabs>
        <w:spacing w:after="120" w:line="240" w:lineRule="auto"/>
        <w:rPr>
          <w:rFonts w:ascii="Arial" w:hAnsi="Arial"/>
          <w:sz w:val="24"/>
          <w:szCs w:val="24"/>
        </w:rPr>
      </w:pPr>
      <w:r>
        <w:rPr>
          <w:rFonts w:ascii="Arial" w:hAnsi="Arial"/>
          <w:sz w:val="24"/>
          <w:szCs w:val="24"/>
        </w:rPr>
        <w:t>All experience, expertise and infrastructure at your institute in support of the management of the trials listed in 1) above.  This should include methods for data collection and storage, quality control for data collection and compliance to protocols, adverse events reporting, data analysis, and protocol-specific submission of specimens.</w:t>
      </w:r>
    </w:p>
    <w:p w:rsidR="002D0CC6" w:rsidRPr="002115E8" w:rsidRDefault="002D0CC6" w:rsidP="002115E8">
      <w:pPr>
        <w:pStyle w:val="ListParagraph"/>
        <w:numPr>
          <w:ilvl w:val="0"/>
          <w:numId w:val="30"/>
          <w:numberingChange w:id="42" w:author="Unknown" w:date="2010-09-27T18:46:00Z" w:original="%1:4:0:)"/>
        </w:numPr>
        <w:tabs>
          <w:tab w:val="left" w:pos="360"/>
        </w:tabs>
        <w:spacing w:after="120" w:line="240" w:lineRule="auto"/>
        <w:rPr>
          <w:rFonts w:ascii="Arial" w:hAnsi="Arial"/>
          <w:sz w:val="24"/>
          <w:szCs w:val="24"/>
        </w:rPr>
      </w:pPr>
      <w:r>
        <w:rPr>
          <w:rFonts w:ascii="Arial" w:hAnsi="Arial"/>
          <w:sz w:val="24"/>
          <w:szCs w:val="24"/>
        </w:rPr>
        <w:t xml:space="preserve">Evidence for development of standardized immunomonitoring, immune-based biomarkers, and/or correlative studies associated with immunotherapy clinical trials; this can be shown in the reference list attached to this section with a summarization of the findings of these studies. State overall significance and innovation of the findings as well as a summary of specific </w:t>
      </w:r>
      <w:r w:rsidRPr="002115E8">
        <w:rPr>
          <w:rFonts w:ascii="Arial" w:hAnsi="Arial"/>
          <w:sz w:val="24"/>
          <w:szCs w:val="24"/>
        </w:rPr>
        <w:t xml:space="preserve">experience, expertise </w:t>
      </w:r>
      <w:r>
        <w:rPr>
          <w:rFonts w:ascii="Arial" w:hAnsi="Arial"/>
          <w:sz w:val="24"/>
          <w:szCs w:val="24"/>
        </w:rPr>
        <w:t xml:space="preserve">and </w:t>
      </w:r>
      <w:r w:rsidRPr="002115E8">
        <w:rPr>
          <w:rFonts w:ascii="Arial" w:hAnsi="Arial"/>
          <w:sz w:val="24"/>
          <w:szCs w:val="24"/>
        </w:rPr>
        <w:t xml:space="preserve">infrastructure at your institute in support of these laboratory studies. </w:t>
      </w:r>
    </w:p>
    <w:p w:rsidR="002D0CC6" w:rsidRPr="00A25715" w:rsidRDefault="002D0CC6" w:rsidP="0081622B">
      <w:pPr>
        <w:pStyle w:val="ListParagraph"/>
        <w:numPr>
          <w:ilvl w:val="0"/>
          <w:numId w:val="30"/>
          <w:numberingChange w:id="43" w:author="Unknown" w:date="2010-09-27T18:46:00Z" w:original="%1:5:0:)"/>
        </w:numPr>
        <w:tabs>
          <w:tab w:val="left" w:pos="360"/>
        </w:tabs>
        <w:spacing w:after="120" w:line="240" w:lineRule="auto"/>
      </w:pPr>
      <w:r>
        <w:rPr>
          <w:rFonts w:ascii="Arial" w:hAnsi="Arial"/>
          <w:sz w:val="24"/>
          <w:szCs w:val="24"/>
        </w:rPr>
        <w:t>Evidence for successful negotiation with pharmaceutical companies or foundations for immunotherapy agents and/or research support to leverage the costs of clinical trials</w:t>
      </w:r>
    </w:p>
    <w:p w:rsidR="002D0CC6" w:rsidRDefault="002D0CC6" w:rsidP="00A25715">
      <w:pPr>
        <w:pStyle w:val="ListParagraph"/>
        <w:tabs>
          <w:tab w:val="left" w:pos="360"/>
        </w:tabs>
        <w:spacing w:after="120" w:line="240" w:lineRule="auto"/>
        <w:ind w:left="1080"/>
      </w:pPr>
    </w:p>
    <w:p w:rsidR="002D0CC6" w:rsidRDefault="002D0CC6" w:rsidP="001E4B61">
      <w:pPr>
        <w:tabs>
          <w:tab w:val="left" w:pos="360"/>
        </w:tabs>
        <w:spacing w:after="120" w:line="240" w:lineRule="auto"/>
        <w:rPr>
          <w:rFonts w:ascii="Arial" w:hAnsi="Arial" w:cs="Arial"/>
          <w:sz w:val="24"/>
          <w:szCs w:val="24"/>
        </w:rPr>
      </w:pPr>
      <w:r>
        <w:rPr>
          <w:rFonts w:ascii="Arial" w:hAnsi="Arial" w:cs="Arial"/>
          <w:b/>
          <w:sz w:val="24"/>
          <w:szCs w:val="24"/>
        </w:rPr>
        <w:t xml:space="preserve">         C.</w:t>
      </w:r>
      <w:r w:rsidRPr="00A25715">
        <w:rPr>
          <w:rFonts w:ascii="Arial" w:hAnsi="Arial" w:cs="Arial"/>
          <w:b/>
          <w:sz w:val="24"/>
          <w:szCs w:val="24"/>
        </w:rPr>
        <w:t xml:space="preserve">Research Strategy </w:t>
      </w:r>
      <w:r w:rsidRPr="00A25715">
        <w:rPr>
          <w:rFonts w:ascii="Arial" w:hAnsi="Arial" w:cs="Arial"/>
          <w:sz w:val="24"/>
          <w:szCs w:val="24"/>
        </w:rPr>
        <w:t>(6 pages)</w:t>
      </w:r>
      <w:r>
        <w:rPr>
          <w:rFonts w:ascii="Arial" w:hAnsi="Arial" w:cs="Arial"/>
          <w:sz w:val="24"/>
          <w:szCs w:val="24"/>
        </w:rPr>
        <w:t>:</w:t>
      </w:r>
      <w:r w:rsidRPr="00A25715">
        <w:rPr>
          <w:rFonts w:ascii="Arial" w:hAnsi="Arial" w:cs="Arial"/>
          <w:sz w:val="24"/>
          <w:szCs w:val="24"/>
        </w:rPr>
        <w:t xml:space="preserve"> </w:t>
      </w:r>
    </w:p>
    <w:p w:rsidR="002D0CC6" w:rsidRPr="00A25715" w:rsidRDefault="002D0CC6" w:rsidP="00B353CF">
      <w:pPr>
        <w:tabs>
          <w:tab w:val="left" w:pos="360"/>
        </w:tabs>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353CF">
        <w:rPr>
          <w:rFonts w:ascii="Arial" w:hAnsi="Arial" w:cs="Arial"/>
          <w:sz w:val="24"/>
          <w:szCs w:val="24"/>
        </w:rPr>
        <w:t xml:space="preserve">Given </w:t>
      </w:r>
      <w:r>
        <w:rPr>
          <w:rFonts w:ascii="Arial" w:hAnsi="Arial" w:cs="Arial"/>
          <w:sz w:val="24"/>
          <w:szCs w:val="24"/>
        </w:rPr>
        <w:t xml:space="preserve"> the</w:t>
      </w:r>
      <w:r w:rsidRPr="00B353CF">
        <w:rPr>
          <w:rFonts w:ascii="Arial" w:hAnsi="Arial" w:cs="Arial"/>
          <w:sz w:val="24"/>
          <w:szCs w:val="24"/>
        </w:rPr>
        <w:t xml:space="preserve"> Overall Goals and Specific Aims of the CITN (above)</w:t>
      </w:r>
      <w:r w:rsidRPr="00A25715">
        <w:rPr>
          <w:rFonts w:ascii="Arial" w:hAnsi="Arial" w:cs="Arial"/>
          <w:sz w:val="24"/>
          <w:szCs w:val="24"/>
        </w:rPr>
        <w:t>:</w:t>
      </w:r>
    </w:p>
    <w:p w:rsidR="002D0CC6" w:rsidRPr="008D7DBD" w:rsidRDefault="002D0CC6" w:rsidP="008D7DBD">
      <w:pPr>
        <w:tabs>
          <w:tab w:val="left" w:pos="360"/>
        </w:tabs>
        <w:spacing w:after="120" w:line="240" w:lineRule="auto"/>
        <w:ind w:left="720"/>
        <w:rPr>
          <w:rFonts w:ascii="Arial" w:hAnsi="Arial" w:cs="Arial"/>
          <w:sz w:val="24"/>
          <w:szCs w:val="24"/>
        </w:rPr>
      </w:pPr>
      <w:r>
        <w:rPr>
          <w:rFonts w:ascii="Arial" w:hAnsi="Arial" w:cs="Arial"/>
          <w:sz w:val="24"/>
          <w:szCs w:val="24"/>
        </w:rPr>
        <w:t>1. Describe y</w:t>
      </w:r>
      <w:r w:rsidRPr="008D7DBD">
        <w:rPr>
          <w:rFonts w:ascii="Arial" w:hAnsi="Arial" w:cs="Arial"/>
          <w:sz w:val="24"/>
          <w:szCs w:val="24"/>
        </w:rPr>
        <w:t xml:space="preserve">our vision of the overall research directions needed </w:t>
      </w:r>
      <w:r>
        <w:rPr>
          <w:rFonts w:ascii="Arial" w:hAnsi="Arial" w:cs="Arial"/>
          <w:sz w:val="24"/>
          <w:szCs w:val="24"/>
        </w:rPr>
        <w:t>to achieve these goals</w:t>
      </w:r>
      <w:r w:rsidRPr="008D7DBD">
        <w:rPr>
          <w:rFonts w:ascii="Arial" w:hAnsi="Arial" w:cs="Arial"/>
          <w:sz w:val="24"/>
          <w:szCs w:val="24"/>
        </w:rPr>
        <w:t xml:space="preserve">. </w:t>
      </w:r>
    </w:p>
    <w:p w:rsidR="002D0CC6" w:rsidRDefault="002D0CC6" w:rsidP="00D37366">
      <w:pPr>
        <w:tabs>
          <w:tab w:val="left" w:pos="360"/>
        </w:tabs>
        <w:spacing w:after="120" w:line="240" w:lineRule="auto"/>
        <w:ind w:left="720"/>
        <w:rPr>
          <w:rFonts w:ascii="Arial" w:hAnsi="Arial" w:cs="Arial"/>
          <w:sz w:val="24"/>
          <w:szCs w:val="24"/>
        </w:rPr>
      </w:pPr>
      <w:r>
        <w:rPr>
          <w:rFonts w:ascii="Arial" w:hAnsi="Arial" w:cs="Arial"/>
          <w:sz w:val="24"/>
          <w:szCs w:val="24"/>
        </w:rPr>
        <w:t xml:space="preserve"> 2) Describe your expected contribution to the directions indicated above that you envision bringing into the CITN based on your experience to date as well as any planed new directions for the future as a logical extension of this expertise. </w:t>
      </w:r>
    </w:p>
    <w:p w:rsidR="002D0CC6" w:rsidRDefault="002D0CC6" w:rsidP="00D37366">
      <w:pPr>
        <w:tabs>
          <w:tab w:val="left" w:pos="360"/>
        </w:tabs>
        <w:spacing w:after="120" w:line="240" w:lineRule="auto"/>
        <w:ind w:left="720"/>
        <w:rPr>
          <w:rFonts w:ascii="Arial" w:hAnsi="Arial" w:cs="Arial"/>
          <w:spacing w:val="3"/>
          <w:sz w:val="24"/>
          <w:szCs w:val="24"/>
        </w:rPr>
      </w:pPr>
      <w:r>
        <w:rPr>
          <w:rFonts w:ascii="Arial" w:hAnsi="Arial" w:cs="Arial"/>
          <w:sz w:val="24"/>
          <w:szCs w:val="24"/>
        </w:rPr>
        <w:t xml:space="preserve">3)  Present draft trial synopses for at least one but no more than three specific concepts that are practical and would help achieve the goals of the CITN.  Focus on agents that are available or might be available from the NCI, industry or other investigators through appropriate negotiations.  The synopses might be presented as single trials or as a series of iterative early phase clinical trials towards a prospectively identified goal.  Consider and describe the </w:t>
      </w:r>
      <w:r>
        <w:rPr>
          <w:rFonts w:ascii="Arial" w:hAnsi="Arial" w:cs="Arial"/>
          <w:spacing w:val="3"/>
          <w:sz w:val="24"/>
          <w:szCs w:val="24"/>
        </w:rPr>
        <w:t>t</w:t>
      </w:r>
      <w:r w:rsidRPr="001E4B61">
        <w:rPr>
          <w:rFonts w:ascii="Arial" w:hAnsi="Arial" w:cs="Arial"/>
          <w:spacing w:val="3"/>
          <w:sz w:val="24"/>
          <w:szCs w:val="24"/>
        </w:rPr>
        <w:t>arget</w:t>
      </w:r>
      <w:r>
        <w:rPr>
          <w:rFonts w:ascii="Arial" w:hAnsi="Arial" w:cs="Arial"/>
          <w:spacing w:val="3"/>
          <w:sz w:val="24"/>
          <w:szCs w:val="24"/>
        </w:rPr>
        <w:t>(s), immune modulating agent(s),</w:t>
      </w:r>
      <w:r>
        <w:rPr>
          <w:rFonts w:ascii="Arial" w:hAnsi="Arial" w:cs="Arial"/>
          <w:b/>
          <w:spacing w:val="3"/>
          <w:sz w:val="24"/>
          <w:szCs w:val="24"/>
        </w:rPr>
        <w:t xml:space="preserve"> </w:t>
      </w:r>
      <w:r>
        <w:rPr>
          <w:rFonts w:ascii="Arial" w:hAnsi="Arial" w:cs="Arial"/>
          <w:spacing w:val="3"/>
          <w:sz w:val="24"/>
          <w:szCs w:val="24"/>
        </w:rPr>
        <w:t>formulations and c</w:t>
      </w:r>
      <w:r w:rsidRPr="001E4B61">
        <w:rPr>
          <w:rFonts w:ascii="Arial" w:hAnsi="Arial" w:cs="Arial"/>
          <w:spacing w:val="3"/>
          <w:sz w:val="24"/>
          <w:szCs w:val="24"/>
        </w:rPr>
        <w:t>ombination regimens</w:t>
      </w:r>
      <w:r>
        <w:rPr>
          <w:rFonts w:ascii="Arial" w:hAnsi="Arial" w:cs="Arial"/>
          <w:spacing w:val="3"/>
          <w:sz w:val="24"/>
          <w:szCs w:val="24"/>
        </w:rPr>
        <w:t>, as well as the a</w:t>
      </w:r>
      <w:r w:rsidRPr="001E4B61">
        <w:rPr>
          <w:rFonts w:ascii="Arial" w:hAnsi="Arial" w:cs="Arial"/>
          <w:spacing w:val="3"/>
          <w:sz w:val="24"/>
          <w:szCs w:val="24"/>
        </w:rPr>
        <w:t>ssays for immune responses</w:t>
      </w:r>
      <w:r>
        <w:rPr>
          <w:rFonts w:ascii="Arial" w:hAnsi="Arial" w:cs="Arial"/>
          <w:spacing w:val="3"/>
          <w:sz w:val="24"/>
          <w:szCs w:val="24"/>
        </w:rPr>
        <w:t>, a</w:t>
      </w:r>
      <w:r w:rsidRPr="001E4B61">
        <w:rPr>
          <w:rFonts w:ascii="Arial" w:hAnsi="Arial" w:cs="Arial"/>
          <w:spacing w:val="3"/>
          <w:sz w:val="24"/>
          <w:szCs w:val="24"/>
        </w:rPr>
        <w:t>ssays for relevant patient subsets</w:t>
      </w:r>
      <w:r>
        <w:rPr>
          <w:rFonts w:ascii="Arial" w:hAnsi="Arial" w:cs="Arial"/>
          <w:spacing w:val="3"/>
          <w:sz w:val="24"/>
          <w:szCs w:val="24"/>
        </w:rPr>
        <w:t>,</w:t>
      </w:r>
      <w:r w:rsidRPr="001E4B61">
        <w:rPr>
          <w:rFonts w:ascii="Arial" w:hAnsi="Arial" w:cs="Arial"/>
          <w:spacing w:val="3"/>
          <w:sz w:val="24"/>
          <w:szCs w:val="24"/>
        </w:rPr>
        <w:t xml:space="preserve"> </w:t>
      </w:r>
      <w:r>
        <w:rPr>
          <w:rFonts w:ascii="Arial" w:hAnsi="Arial" w:cs="Arial"/>
          <w:spacing w:val="3"/>
          <w:sz w:val="24"/>
          <w:szCs w:val="24"/>
        </w:rPr>
        <w:t>and c</w:t>
      </w:r>
      <w:r w:rsidRPr="001E4B61">
        <w:rPr>
          <w:rFonts w:ascii="Arial" w:hAnsi="Arial" w:cs="Arial"/>
          <w:spacing w:val="3"/>
          <w:sz w:val="24"/>
          <w:szCs w:val="24"/>
        </w:rPr>
        <w:t>orrelative studies (effects on targets</w:t>
      </w:r>
      <w:r>
        <w:rPr>
          <w:rFonts w:ascii="Arial" w:hAnsi="Arial" w:cs="Arial"/>
          <w:spacing w:val="3"/>
          <w:sz w:val="24"/>
          <w:szCs w:val="24"/>
        </w:rPr>
        <w:t xml:space="preserve"> </w:t>
      </w:r>
      <w:r w:rsidRPr="001E4B61">
        <w:rPr>
          <w:rFonts w:ascii="Arial" w:hAnsi="Arial" w:cs="Arial"/>
          <w:spacing w:val="3"/>
          <w:sz w:val="24"/>
          <w:szCs w:val="24"/>
        </w:rPr>
        <w:t>versus outc</w:t>
      </w:r>
      <w:r>
        <w:rPr>
          <w:rFonts w:ascii="Arial" w:hAnsi="Arial" w:cs="Arial"/>
          <w:spacing w:val="3"/>
          <w:sz w:val="24"/>
          <w:szCs w:val="24"/>
        </w:rPr>
        <w:t xml:space="preserve">omes). </w:t>
      </w:r>
      <w:hyperlink r:id="rId8" w:tooltip="Link to Non-U.S. Government Site" w:history="1">
        <w:r w:rsidRPr="001E4B61">
          <w:rPr>
            <w:rStyle w:val="Hyperlink"/>
            <w:rFonts w:ascii="Arial" w:hAnsi="Arial" w:cs="Arial"/>
            <w:spacing w:val="3"/>
          </w:rPr>
          <w:t>http://clincancerres.aacrjournals.org/content/14/18/5664.full.pdf+html</w:t>
        </w:r>
      </w:hyperlink>
      <w:r w:rsidRPr="001E4B61">
        <w:rPr>
          <w:rFonts w:ascii="Arial" w:hAnsi="Arial" w:cs="Arial"/>
          <w:spacing w:val="3"/>
        </w:rPr>
        <w:t>)</w:t>
      </w:r>
      <w:r w:rsidRPr="001E4B61">
        <w:t xml:space="preserve"> </w:t>
      </w:r>
      <w:hyperlink r:id="rId9" w:history="1">
        <w:r w:rsidRPr="001E4B61">
          <w:rPr>
            <w:rStyle w:val="Hyperlink"/>
            <w:rFonts w:ascii="Arial" w:hAnsi="Arial" w:cs="Arial"/>
            <w:szCs w:val="24"/>
          </w:rPr>
          <w:t>http://web.ncifcrf.gov/research/brb/newsEvents.aspx</w:t>
        </w:r>
      </w:hyperlink>
      <w:r>
        <w:rPr>
          <w:rFonts w:ascii="Arial" w:hAnsi="Arial" w:cs="Arial"/>
          <w:color w:val="000000"/>
          <w:sz w:val="24"/>
          <w:szCs w:val="24"/>
        </w:rPr>
        <w:t xml:space="preserve">; </w:t>
      </w:r>
      <w:r w:rsidRPr="00002ACA">
        <w:rPr>
          <w:spacing w:val="3"/>
        </w:rPr>
        <w:t xml:space="preserve">Cheever et al </w:t>
      </w:r>
      <w:r w:rsidRPr="001E4B61">
        <w:rPr>
          <w:rFonts w:ascii="Arial" w:hAnsi="Arial" w:cs="Arial"/>
          <w:spacing w:val="3"/>
        </w:rPr>
        <w:t>Clinical Cancer Research 15: 5323, 2009)</w:t>
      </w:r>
      <w:r w:rsidRPr="001E4B61">
        <w:rPr>
          <w:spacing w:val="3"/>
        </w:rPr>
        <w:t xml:space="preserve">. </w:t>
      </w:r>
      <w:r>
        <w:rPr>
          <w:spacing w:val="3"/>
        </w:rPr>
        <w:t xml:space="preserve"> </w:t>
      </w:r>
      <w:r w:rsidRPr="001E4B61">
        <w:rPr>
          <w:spacing w:val="3"/>
        </w:rPr>
        <w:t xml:space="preserve"> </w:t>
      </w:r>
      <w:r>
        <w:rPr>
          <w:rFonts w:ascii="Arial" w:hAnsi="Arial" w:cs="Arial"/>
          <w:spacing w:val="3"/>
          <w:sz w:val="24"/>
          <w:szCs w:val="24"/>
        </w:rPr>
        <w:t xml:space="preserve">Describe the principles expected to be elucidated and the extent to which the principles might be applied to other immunotherapy regimens and circumstances. These could be trials that you might propose and lead yourself or trials that the CITN might ask others to propose and lead.   </w:t>
      </w:r>
    </w:p>
    <w:p w:rsidR="002D0CC6" w:rsidRDefault="002D0CC6" w:rsidP="00D37366">
      <w:pPr>
        <w:tabs>
          <w:tab w:val="left" w:pos="360"/>
        </w:tabs>
        <w:spacing w:after="120" w:line="240" w:lineRule="auto"/>
        <w:ind w:left="720"/>
        <w:rPr>
          <w:rFonts w:ascii="Arial" w:hAnsi="Arial" w:cs="Arial"/>
          <w:sz w:val="24"/>
          <w:szCs w:val="24"/>
        </w:rPr>
      </w:pPr>
      <w:r>
        <w:rPr>
          <w:rFonts w:ascii="Arial" w:hAnsi="Arial" w:cs="Arial"/>
          <w:sz w:val="24"/>
          <w:szCs w:val="24"/>
        </w:rPr>
        <w:t xml:space="preserve">Indicate if the proposed agent(s) is listed as an agent identified as a high priority agent at the NCI 2007 Immunotherapy Workshop agent (see </w:t>
      </w:r>
      <w:hyperlink r:id="rId10" w:history="1">
        <w:r w:rsidRPr="00002ACA">
          <w:rPr>
            <w:rStyle w:val="Hyperlink"/>
            <w:rFonts w:ascii="Arial" w:hAnsi="Arial" w:cs="Arial"/>
            <w:szCs w:val="24"/>
          </w:rPr>
          <w:t>http://web.ncifcrf.gov/research/brb/newsEvents.aspx</w:t>
        </w:r>
      </w:hyperlink>
      <w:r>
        <w:rPr>
          <w:rFonts w:ascii="Arial" w:hAnsi="Arial" w:cs="Arial"/>
          <w:color w:val="000000"/>
          <w:szCs w:val="24"/>
        </w:rPr>
        <w:t xml:space="preserve"> ).</w:t>
      </w:r>
      <w:r>
        <w:rPr>
          <w:rFonts w:ascii="Arial" w:hAnsi="Arial" w:cs="Arial"/>
          <w:sz w:val="24"/>
          <w:szCs w:val="24"/>
        </w:rPr>
        <w:t xml:space="preserve">  If the agent(s) are not on the list, explain why they should be prioritized by the CITN. </w:t>
      </w:r>
    </w:p>
    <w:p w:rsidR="002D0CC6" w:rsidRPr="00F00070" w:rsidRDefault="002D0CC6" w:rsidP="00D37366">
      <w:pPr>
        <w:tabs>
          <w:tab w:val="left" w:pos="360"/>
        </w:tabs>
        <w:spacing w:after="120" w:line="240" w:lineRule="auto"/>
        <w:ind w:left="720"/>
        <w:rPr>
          <w:rFonts w:ascii="Arial" w:hAnsi="Arial" w:cs="Arial"/>
          <w:sz w:val="24"/>
          <w:szCs w:val="24"/>
        </w:rPr>
      </w:pPr>
      <w:r>
        <w:rPr>
          <w:rFonts w:ascii="Arial" w:hAnsi="Arial" w:cs="Arial"/>
          <w:sz w:val="24"/>
          <w:szCs w:val="24"/>
        </w:rPr>
        <w:t xml:space="preserve">4) Describe standard immunomonitoring, biomarker, and/or correlative science studies that you would advise the CITN to include in most trials as well as novel correlative studies that should be considered for selected trials. </w:t>
      </w:r>
    </w:p>
    <w:p w:rsidR="002D0CC6" w:rsidRDefault="002D0CC6" w:rsidP="002804E1">
      <w:pPr>
        <w:pStyle w:val="NormalWeb"/>
        <w:spacing w:before="0" w:beforeAutospacing="0" w:after="120" w:afterAutospacing="0"/>
        <w:rPr>
          <w:rFonts w:ascii="Arial" w:hAnsi="Arial" w:cs="Arial"/>
          <w:b/>
          <w:bCs/>
          <w:sz w:val="22"/>
          <w:szCs w:val="22"/>
        </w:rPr>
      </w:pPr>
    </w:p>
    <w:p w:rsidR="002D0CC6" w:rsidRPr="00317DF5" w:rsidRDefault="002D0CC6" w:rsidP="002804E1">
      <w:pPr>
        <w:pStyle w:val="NormalWeb"/>
        <w:spacing w:before="0" w:beforeAutospacing="0" w:after="120" w:afterAutospacing="0"/>
        <w:rPr>
          <w:rFonts w:ascii="Arial" w:hAnsi="Arial" w:cs="Arial"/>
        </w:rPr>
      </w:pPr>
      <w:r w:rsidRPr="00317DF5">
        <w:rPr>
          <w:rFonts w:ascii="Arial" w:hAnsi="Arial" w:cs="Arial"/>
          <w:b/>
          <w:bCs/>
        </w:rPr>
        <w:t>Human Subjects/ Vertebrate Animal documentation</w:t>
      </w:r>
      <w:r>
        <w:rPr>
          <w:rFonts w:ascii="Arial" w:hAnsi="Arial" w:cs="Arial"/>
        </w:rPr>
        <w:t xml:space="preserve"> </w:t>
      </w:r>
    </w:p>
    <w:p w:rsidR="002D0CC6" w:rsidRDefault="002D0CC6" w:rsidP="002804E1">
      <w:pPr>
        <w:tabs>
          <w:tab w:val="left" w:pos="360"/>
        </w:tabs>
        <w:spacing w:after="120" w:line="240" w:lineRule="auto"/>
        <w:ind w:left="360"/>
        <w:rPr>
          <w:rFonts w:ascii="Arial" w:hAnsi="Arial"/>
          <w:sz w:val="24"/>
          <w:szCs w:val="24"/>
        </w:rPr>
      </w:pPr>
      <w:r>
        <w:rPr>
          <w:rFonts w:ascii="Arial" w:hAnsi="Arial"/>
          <w:sz w:val="24"/>
          <w:szCs w:val="24"/>
        </w:rPr>
        <w:t>G</w:t>
      </w:r>
      <w:r w:rsidRPr="00317DF5">
        <w:rPr>
          <w:rFonts w:ascii="Arial" w:hAnsi="Arial"/>
          <w:sz w:val="24"/>
          <w:szCs w:val="24"/>
        </w:rPr>
        <w:t>uidance on Human Subjects Research and Vertebrate Animals is provided under Part II of the PHS 398 instructions (</w:t>
      </w:r>
      <w:hyperlink r:id="rId11" w:history="1">
        <w:r w:rsidRPr="00317DF5">
          <w:rPr>
            <w:rStyle w:val="Hyperlink"/>
            <w:rFonts w:ascii="Arial" w:hAnsi="Arial"/>
            <w:sz w:val="24"/>
            <w:szCs w:val="24"/>
          </w:rPr>
          <w:t>http://grants1.nih.gov/grants/funding/phs398/phs398.html</w:t>
        </w:r>
      </w:hyperlink>
      <w:r w:rsidRPr="00317DF5">
        <w:rPr>
          <w:rFonts w:ascii="Arial" w:hAnsi="Arial"/>
          <w:sz w:val="24"/>
          <w:szCs w:val="24"/>
        </w:rPr>
        <w:t>).</w:t>
      </w:r>
    </w:p>
    <w:p w:rsidR="002D0CC6" w:rsidRDefault="002D0CC6" w:rsidP="007B1224">
      <w:pPr>
        <w:pStyle w:val="Default"/>
        <w:rPr>
          <w:rFonts w:ascii="Arial" w:hAnsi="Arial" w:cs="Arial"/>
        </w:rPr>
      </w:pPr>
    </w:p>
    <w:p w:rsidR="002D0CC6" w:rsidRDefault="002D0CC6" w:rsidP="007B1224">
      <w:pPr>
        <w:spacing w:after="0" w:line="240" w:lineRule="auto"/>
        <w:rPr>
          <w:rFonts w:ascii="Arial" w:hAnsi="Arial" w:cs="Arial"/>
          <w:b/>
          <w:sz w:val="24"/>
          <w:szCs w:val="24"/>
        </w:rPr>
      </w:pPr>
      <w:r w:rsidRPr="001A457D">
        <w:rPr>
          <w:rFonts w:ascii="Arial" w:hAnsi="Arial" w:cs="Arial"/>
          <w:b/>
          <w:sz w:val="24"/>
          <w:szCs w:val="24"/>
          <w:u w:val="single"/>
        </w:rPr>
        <w:t>Budget</w:t>
      </w:r>
      <w:r>
        <w:rPr>
          <w:rFonts w:ascii="Arial" w:hAnsi="Arial" w:cs="Arial"/>
          <w:b/>
          <w:sz w:val="24"/>
          <w:szCs w:val="24"/>
        </w:rPr>
        <w:t xml:space="preserve">: </w:t>
      </w:r>
    </w:p>
    <w:p w:rsidR="002D0CC6" w:rsidRPr="00CE12B1" w:rsidRDefault="002D0CC6" w:rsidP="007B1224">
      <w:pPr>
        <w:spacing w:after="0" w:line="240" w:lineRule="auto"/>
        <w:rPr>
          <w:rFonts w:ascii="Arial" w:hAnsi="Arial" w:cs="Arial"/>
          <w:sz w:val="24"/>
          <w:szCs w:val="24"/>
        </w:rPr>
      </w:pPr>
      <w:r w:rsidRPr="00CE12B1">
        <w:rPr>
          <w:rFonts w:ascii="Arial" w:hAnsi="Arial" w:cs="Arial"/>
          <w:sz w:val="24"/>
          <w:szCs w:val="24"/>
        </w:rPr>
        <w:t xml:space="preserve">Funds to Member </w:t>
      </w:r>
      <w:r>
        <w:rPr>
          <w:rFonts w:ascii="Arial" w:hAnsi="Arial" w:cs="Arial"/>
          <w:sz w:val="24"/>
          <w:szCs w:val="24"/>
        </w:rPr>
        <w:t>S</w:t>
      </w:r>
      <w:r w:rsidRPr="00CE12B1">
        <w:rPr>
          <w:rFonts w:ascii="Arial" w:hAnsi="Arial" w:cs="Arial"/>
          <w:sz w:val="24"/>
          <w:szCs w:val="24"/>
        </w:rPr>
        <w:t xml:space="preserve">ites will be </w:t>
      </w:r>
      <w:r>
        <w:rPr>
          <w:rFonts w:ascii="Arial" w:hAnsi="Arial" w:cs="Arial"/>
          <w:sz w:val="24"/>
          <w:szCs w:val="24"/>
        </w:rPr>
        <w:t>disbursed</w:t>
      </w:r>
      <w:r w:rsidRPr="00CE12B1">
        <w:rPr>
          <w:rFonts w:ascii="Arial" w:hAnsi="Arial" w:cs="Arial"/>
          <w:sz w:val="24"/>
          <w:szCs w:val="24"/>
        </w:rPr>
        <w:t xml:space="preserve"> based on accrual to the</w:t>
      </w:r>
      <w:r>
        <w:rPr>
          <w:rFonts w:ascii="Arial" w:hAnsi="Arial" w:cs="Arial"/>
          <w:sz w:val="24"/>
          <w:szCs w:val="24"/>
        </w:rPr>
        <w:t xml:space="preserve"> clinical trials </w:t>
      </w:r>
      <w:r w:rsidRPr="00CE12B1">
        <w:rPr>
          <w:rFonts w:ascii="Arial" w:hAnsi="Arial" w:cs="Arial"/>
          <w:sz w:val="24"/>
          <w:szCs w:val="24"/>
        </w:rPr>
        <w:t>Therefore, no budget is req</w:t>
      </w:r>
      <w:r>
        <w:rPr>
          <w:rFonts w:ascii="Arial" w:hAnsi="Arial" w:cs="Arial"/>
          <w:sz w:val="24"/>
          <w:szCs w:val="24"/>
        </w:rPr>
        <w:t>uired in this application.</w:t>
      </w:r>
      <w:r w:rsidRPr="00CE12B1">
        <w:rPr>
          <w:rFonts w:ascii="Arial" w:hAnsi="Arial" w:cs="Arial"/>
          <w:sz w:val="24"/>
          <w:szCs w:val="24"/>
        </w:rPr>
        <w:t xml:space="preserve"> </w:t>
      </w:r>
    </w:p>
    <w:p w:rsidR="002D0CC6" w:rsidRDefault="002D0CC6" w:rsidP="00F00070">
      <w:pPr>
        <w:pStyle w:val="NormalWeb"/>
        <w:spacing w:before="0" w:beforeAutospacing="0" w:after="0" w:afterAutospacing="0"/>
        <w:rPr>
          <w:rFonts w:ascii="Arial" w:hAnsi="Arial" w:cs="Arial"/>
          <w:b/>
        </w:rPr>
      </w:pPr>
    </w:p>
    <w:p w:rsidR="002D0CC6" w:rsidRDefault="002D0CC6" w:rsidP="00F00070">
      <w:pPr>
        <w:pStyle w:val="NormalWeb"/>
        <w:spacing w:before="0" w:beforeAutospacing="0" w:after="0" w:afterAutospacing="0"/>
        <w:rPr>
          <w:rStyle w:val="Strong"/>
          <w:rFonts w:ascii="Arial" w:hAnsi="Arial" w:cs="Arial"/>
          <w:color w:val="C00000"/>
          <w:spacing w:val="3"/>
          <w:sz w:val="28"/>
          <w:szCs w:val="28"/>
        </w:rPr>
      </w:pPr>
    </w:p>
    <w:p w:rsidR="002D0CC6" w:rsidRPr="002914ED" w:rsidRDefault="002D0CC6" w:rsidP="00F00070">
      <w:pPr>
        <w:pStyle w:val="NormalWeb"/>
        <w:spacing w:before="0" w:beforeAutospacing="0" w:after="0" w:afterAutospacing="0"/>
        <w:rPr>
          <w:rFonts w:ascii="Arial" w:hAnsi="Arial" w:cs="Arial"/>
          <w:spacing w:val="3"/>
        </w:rPr>
      </w:pPr>
      <w:r w:rsidRPr="00A25519">
        <w:rPr>
          <w:rStyle w:val="Strong"/>
          <w:rFonts w:ascii="Arial" w:hAnsi="Arial" w:cs="Arial"/>
          <w:color w:val="C00000"/>
          <w:spacing w:val="3"/>
          <w:sz w:val="28"/>
          <w:szCs w:val="28"/>
        </w:rPr>
        <w:t>Review and Selection Process</w:t>
      </w:r>
      <w:r w:rsidRPr="00A25519">
        <w:rPr>
          <w:rFonts w:ascii="Arial" w:hAnsi="Arial" w:cs="Arial"/>
          <w:spacing w:val="3"/>
        </w:rPr>
        <w:br/>
      </w:r>
      <w:r w:rsidRPr="00A25519">
        <w:rPr>
          <w:rFonts w:ascii="Arial" w:hAnsi="Arial" w:cs="Arial"/>
          <w:spacing w:val="3"/>
        </w:rPr>
        <w:br/>
      </w:r>
      <w:r>
        <w:rPr>
          <w:rFonts w:ascii="Arial" w:hAnsi="Arial" w:cs="Arial"/>
          <w:spacing w:val="3"/>
        </w:rPr>
        <w:t>Member Site R</w:t>
      </w:r>
      <w:r w:rsidRPr="002914ED">
        <w:rPr>
          <w:rFonts w:ascii="Arial" w:hAnsi="Arial" w:cs="Arial"/>
          <w:spacing w:val="3"/>
        </w:rPr>
        <w:t xml:space="preserve">equests </w:t>
      </w:r>
      <w:r>
        <w:rPr>
          <w:rFonts w:ascii="Arial" w:hAnsi="Arial" w:cs="Arial"/>
          <w:spacing w:val="3"/>
        </w:rPr>
        <w:t xml:space="preserve">for Participation in the CITN </w:t>
      </w:r>
      <w:r w:rsidRPr="002914ED">
        <w:rPr>
          <w:rFonts w:ascii="Arial" w:hAnsi="Arial" w:cs="Arial"/>
          <w:spacing w:val="3"/>
        </w:rPr>
        <w:t xml:space="preserve">will be reviewed </w:t>
      </w:r>
      <w:r>
        <w:rPr>
          <w:rFonts w:ascii="Arial" w:hAnsi="Arial" w:cs="Arial"/>
          <w:spacing w:val="3"/>
        </w:rPr>
        <w:t>for their scientific merit</w:t>
      </w:r>
      <w:r w:rsidRPr="002914ED">
        <w:rPr>
          <w:rFonts w:ascii="Arial" w:hAnsi="Arial" w:cs="Arial"/>
          <w:spacing w:val="3"/>
        </w:rPr>
        <w:t xml:space="preserve"> by</w:t>
      </w:r>
      <w:r>
        <w:rPr>
          <w:rFonts w:ascii="Arial" w:hAnsi="Arial" w:cs="Arial"/>
          <w:spacing w:val="3"/>
        </w:rPr>
        <w:t xml:space="preserve"> a review panel consisting of</w:t>
      </w:r>
      <w:r w:rsidRPr="002914ED">
        <w:rPr>
          <w:rFonts w:ascii="Arial" w:hAnsi="Arial" w:cs="Arial"/>
          <w:spacing w:val="3"/>
        </w:rPr>
        <w:t xml:space="preserve"> NCI</w:t>
      </w:r>
      <w:r>
        <w:rPr>
          <w:rFonts w:ascii="Arial" w:hAnsi="Arial" w:cs="Arial"/>
          <w:spacing w:val="3"/>
        </w:rPr>
        <w:t xml:space="preserve"> Program </w:t>
      </w:r>
      <w:r w:rsidRPr="002914ED">
        <w:rPr>
          <w:rFonts w:ascii="Arial" w:hAnsi="Arial" w:cs="Arial"/>
          <w:spacing w:val="3"/>
        </w:rPr>
        <w:t>staff</w:t>
      </w:r>
      <w:r>
        <w:rPr>
          <w:rFonts w:ascii="Arial" w:hAnsi="Arial" w:cs="Arial"/>
          <w:spacing w:val="3"/>
        </w:rPr>
        <w:t>, NCI intramural scientists and scientists from the extramural community.</w:t>
      </w:r>
      <w:r w:rsidRPr="002914ED">
        <w:rPr>
          <w:rFonts w:ascii="Arial" w:hAnsi="Arial" w:cs="Arial"/>
          <w:spacing w:val="3"/>
        </w:rPr>
        <w:t xml:space="preserve"> Selection factors will include the following:</w:t>
      </w:r>
    </w:p>
    <w:p w:rsidR="002D0CC6" w:rsidRDefault="002D0CC6" w:rsidP="00F00070">
      <w:pPr>
        <w:numPr>
          <w:ilvl w:val="0"/>
          <w:numId w:val="9"/>
          <w:numberingChange w:id="44" w:author="Unknown" w:date="2010-09-27T18:46:00Z" w:original=""/>
        </w:numPr>
        <w:spacing w:before="100" w:beforeAutospacing="1" w:after="100" w:afterAutospacing="1" w:line="240" w:lineRule="auto"/>
        <w:rPr>
          <w:rFonts w:ascii="Arial" w:hAnsi="Arial" w:cs="Arial"/>
          <w:spacing w:val="3"/>
          <w:sz w:val="24"/>
          <w:szCs w:val="24"/>
        </w:rPr>
      </w:pPr>
      <w:r>
        <w:rPr>
          <w:rFonts w:ascii="Arial" w:hAnsi="Arial" w:cs="Arial"/>
          <w:spacing w:val="3"/>
          <w:sz w:val="24"/>
          <w:szCs w:val="24"/>
        </w:rPr>
        <w:t>Expertise and experience in Immunotherapy: Does the applicant bring sufficient experience and expertise in devising and implementing early phase clinical trials in immunotherapies, both in terms of scientific expertise but also experience in managing such trials?  Does the applicant have a track record of excellent accrual to immunotherapy trials?  Will the applicant also be able to provide expertise in immunomonitoring or biomarker assay and/or correlative studies expertise (optional expertise, secondary to clinical expertise)?</w:t>
      </w:r>
    </w:p>
    <w:p w:rsidR="002D0CC6" w:rsidRDefault="002D0CC6" w:rsidP="00F00070">
      <w:pPr>
        <w:numPr>
          <w:ilvl w:val="0"/>
          <w:numId w:val="9"/>
          <w:numberingChange w:id="45" w:author="Unknown" w:date="2010-09-27T18:46:00Z" w:original=""/>
        </w:numPr>
        <w:spacing w:before="100" w:beforeAutospacing="1" w:after="100" w:afterAutospacing="1" w:line="240" w:lineRule="auto"/>
        <w:rPr>
          <w:rFonts w:ascii="Arial" w:hAnsi="Arial" w:cs="Arial"/>
          <w:spacing w:val="3"/>
          <w:sz w:val="24"/>
          <w:szCs w:val="24"/>
        </w:rPr>
      </w:pPr>
      <w:r>
        <w:rPr>
          <w:rFonts w:ascii="Arial" w:hAnsi="Arial" w:cs="Arial"/>
          <w:spacing w:val="3"/>
          <w:sz w:val="24"/>
          <w:szCs w:val="24"/>
        </w:rPr>
        <w:t xml:space="preserve">Personnel and resources: Does the applicant provide appropriate personnel and resources for the conduct of clinical protocols in immunotherapy, and if applicable to the site, ancillary laboratory studies?  </w:t>
      </w:r>
    </w:p>
    <w:p w:rsidR="002D0CC6" w:rsidRDefault="002D0CC6" w:rsidP="00F00070">
      <w:pPr>
        <w:numPr>
          <w:ilvl w:val="0"/>
          <w:numId w:val="9"/>
          <w:numberingChange w:id="46" w:author="Unknown" w:date="2010-09-27T18:46:00Z" w:original=""/>
        </w:numPr>
        <w:spacing w:before="100" w:beforeAutospacing="1" w:after="100" w:afterAutospacing="1" w:line="240" w:lineRule="auto"/>
        <w:rPr>
          <w:rFonts w:ascii="Arial" w:hAnsi="Arial" w:cs="Arial"/>
          <w:spacing w:val="3"/>
          <w:sz w:val="24"/>
          <w:szCs w:val="24"/>
        </w:rPr>
      </w:pPr>
      <w:r w:rsidRPr="00407B4F">
        <w:rPr>
          <w:rFonts w:ascii="Arial" w:hAnsi="Arial" w:cs="Arial"/>
          <w:spacing w:val="3"/>
          <w:sz w:val="24"/>
          <w:szCs w:val="24"/>
        </w:rPr>
        <w:t>Proposed vision for immunotherapy research and specific research plan: Does the applicant propose significant research directi</w:t>
      </w:r>
      <w:r>
        <w:rPr>
          <w:rFonts w:ascii="Arial" w:hAnsi="Arial" w:cs="Arial"/>
          <w:spacing w:val="3"/>
          <w:sz w:val="24"/>
          <w:szCs w:val="24"/>
        </w:rPr>
        <w:t xml:space="preserve">ons, appropriately prioritized, for the future course of immunotherapy trials, </w:t>
      </w:r>
      <w:r w:rsidRPr="00407B4F">
        <w:rPr>
          <w:rFonts w:ascii="Arial" w:hAnsi="Arial" w:cs="Arial"/>
          <w:spacing w:val="3"/>
          <w:sz w:val="24"/>
          <w:szCs w:val="24"/>
        </w:rPr>
        <w:t xml:space="preserve">and </w:t>
      </w:r>
      <w:r>
        <w:rPr>
          <w:rFonts w:ascii="Arial" w:hAnsi="Arial" w:cs="Arial"/>
          <w:spacing w:val="3"/>
          <w:sz w:val="24"/>
          <w:szCs w:val="24"/>
        </w:rPr>
        <w:t xml:space="preserve">are the specific research concept(s) and protocol(s) included in the application </w:t>
      </w:r>
      <w:r w:rsidRPr="00407B4F">
        <w:rPr>
          <w:rFonts w:ascii="Arial" w:hAnsi="Arial" w:cs="Arial"/>
          <w:spacing w:val="3"/>
          <w:sz w:val="24"/>
          <w:szCs w:val="24"/>
        </w:rPr>
        <w:t>timely,</w:t>
      </w:r>
      <w:r>
        <w:rPr>
          <w:rFonts w:ascii="Arial" w:hAnsi="Arial" w:cs="Arial"/>
          <w:spacing w:val="3"/>
          <w:sz w:val="24"/>
          <w:szCs w:val="24"/>
        </w:rPr>
        <w:t xml:space="preserve"> innova</w:t>
      </w:r>
      <w:r w:rsidRPr="00407B4F">
        <w:rPr>
          <w:rFonts w:ascii="Arial" w:hAnsi="Arial" w:cs="Arial"/>
          <w:spacing w:val="3"/>
          <w:sz w:val="24"/>
          <w:szCs w:val="24"/>
        </w:rPr>
        <w:t xml:space="preserve">tive, </w:t>
      </w:r>
      <w:r>
        <w:rPr>
          <w:rFonts w:ascii="Arial" w:hAnsi="Arial" w:cs="Arial"/>
          <w:spacing w:val="3"/>
          <w:sz w:val="24"/>
          <w:szCs w:val="24"/>
        </w:rPr>
        <w:t xml:space="preserve">and feasible? </w:t>
      </w:r>
    </w:p>
    <w:p w:rsidR="002D0CC6" w:rsidRPr="009B3ABD" w:rsidRDefault="002D0CC6" w:rsidP="009B3ABD">
      <w:pPr>
        <w:numPr>
          <w:ilvl w:val="0"/>
          <w:numId w:val="9"/>
          <w:numberingChange w:id="47" w:author="Unknown" w:date="2010-09-27T18:46:00Z" w:original=""/>
        </w:numPr>
        <w:spacing w:before="100" w:beforeAutospacing="1" w:after="100" w:afterAutospacing="1" w:line="240" w:lineRule="auto"/>
        <w:rPr>
          <w:rFonts w:ascii="Arial" w:hAnsi="Arial" w:cs="Arial"/>
          <w:spacing w:val="3"/>
          <w:sz w:val="24"/>
          <w:szCs w:val="24"/>
        </w:rPr>
      </w:pPr>
      <w:r>
        <w:rPr>
          <w:rFonts w:ascii="Arial" w:hAnsi="Arial" w:cs="Arial"/>
          <w:spacing w:val="3"/>
          <w:sz w:val="24"/>
          <w:szCs w:val="24"/>
        </w:rPr>
        <w:t>Overall Impact: w</w:t>
      </w:r>
      <w:r w:rsidRPr="00407B4F">
        <w:rPr>
          <w:rFonts w:ascii="Arial" w:hAnsi="Arial" w:cs="Arial"/>
          <w:spacing w:val="3"/>
          <w:sz w:val="24"/>
          <w:szCs w:val="24"/>
        </w:rPr>
        <w:t xml:space="preserve">ill the proposed </w:t>
      </w:r>
      <w:r>
        <w:rPr>
          <w:rFonts w:ascii="Arial" w:hAnsi="Arial" w:cs="Arial"/>
          <w:spacing w:val="3"/>
          <w:sz w:val="24"/>
          <w:szCs w:val="24"/>
        </w:rPr>
        <w:t>applicant provide significant impact to the overall success of the CITN</w:t>
      </w:r>
      <w:r w:rsidRPr="00407B4F">
        <w:rPr>
          <w:rFonts w:ascii="Arial" w:hAnsi="Arial" w:cs="Arial"/>
          <w:spacing w:val="3"/>
          <w:sz w:val="24"/>
          <w:szCs w:val="24"/>
        </w:rPr>
        <w:t xml:space="preserve">? </w:t>
      </w:r>
    </w:p>
    <w:p w:rsidR="002D0CC6" w:rsidRPr="00263308" w:rsidRDefault="002D0CC6" w:rsidP="006258BD">
      <w:pPr>
        <w:pStyle w:val="Default"/>
        <w:rPr>
          <w:rFonts w:ascii="Arial" w:hAnsi="Arial" w:cs="Arial"/>
          <w:bCs/>
          <w:color w:val="auto"/>
        </w:rPr>
      </w:pPr>
      <w:r w:rsidRPr="00263308">
        <w:rPr>
          <w:rFonts w:ascii="Arial" w:hAnsi="Arial" w:cs="Arial"/>
          <w:bCs/>
          <w:color w:val="auto"/>
        </w:rPr>
        <w:t xml:space="preserve">Sites will be chosen by NCI staff based on summary critiques </w:t>
      </w:r>
      <w:r>
        <w:rPr>
          <w:rFonts w:ascii="Arial" w:hAnsi="Arial" w:cs="Arial"/>
          <w:bCs/>
          <w:color w:val="auto"/>
        </w:rPr>
        <w:t xml:space="preserve">and in consultation with the Principal Investigator </w:t>
      </w:r>
      <w:r w:rsidRPr="00263308">
        <w:rPr>
          <w:rFonts w:ascii="Arial" w:hAnsi="Arial" w:cs="Arial"/>
          <w:bCs/>
          <w:color w:val="auto"/>
        </w:rPr>
        <w:t>of the CITN</w:t>
      </w:r>
      <w:r>
        <w:rPr>
          <w:rFonts w:ascii="Arial" w:hAnsi="Arial" w:cs="Arial"/>
          <w:bCs/>
          <w:color w:val="auto"/>
        </w:rPr>
        <w:t>.</w:t>
      </w:r>
      <w:r w:rsidRPr="00263308">
        <w:rPr>
          <w:rFonts w:ascii="Arial" w:hAnsi="Arial" w:cs="Arial"/>
          <w:bCs/>
          <w:color w:val="auto"/>
        </w:rPr>
        <w:t xml:space="preserve"> </w:t>
      </w:r>
    </w:p>
    <w:p w:rsidR="002D0CC6" w:rsidRDefault="002D0CC6" w:rsidP="007B1224">
      <w:pPr>
        <w:pStyle w:val="Default"/>
        <w:ind w:left="720"/>
        <w:rPr>
          <w:rFonts w:ascii="Arial" w:hAnsi="Arial" w:cs="Arial"/>
          <w:bCs/>
          <w:color w:val="auto"/>
          <w:szCs w:val="28"/>
        </w:rPr>
      </w:pPr>
    </w:p>
    <w:p w:rsidR="002D0CC6" w:rsidRPr="007B1224" w:rsidRDefault="002D0CC6" w:rsidP="007B1224">
      <w:pPr>
        <w:pStyle w:val="Default"/>
        <w:rPr>
          <w:rFonts w:ascii="Arial" w:hAnsi="Arial" w:cs="Arial"/>
          <w:color w:val="800080"/>
        </w:rPr>
      </w:pPr>
      <w:r w:rsidRPr="008B6D4B">
        <w:rPr>
          <w:rFonts w:ascii="Verdana" w:hAnsi="Verdana" w:cs="Arial"/>
          <w:b/>
          <w:bCs/>
          <w:color w:val="800080"/>
          <w:sz w:val="28"/>
          <w:szCs w:val="28"/>
        </w:rPr>
        <w:t>Submission of Requests</w:t>
      </w:r>
      <w:r w:rsidRPr="008B6D4B">
        <w:rPr>
          <w:rFonts w:ascii="Arial" w:hAnsi="Arial" w:cs="Arial"/>
          <w:color w:val="800080"/>
        </w:rPr>
        <w:t xml:space="preserve"> </w:t>
      </w:r>
      <w:r w:rsidRPr="008B6D4B">
        <w:rPr>
          <w:rFonts w:ascii="Arial" w:hAnsi="Arial" w:cs="Arial"/>
        </w:rPr>
        <w:br/>
      </w:r>
    </w:p>
    <w:p w:rsidR="002D0CC6" w:rsidRDefault="002D0CC6" w:rsidP="007B1224">
      <w:pPr>
        <w:pStyle w:val="Default"/>
        <w:rPr>
          <w:rFonts w:ascii="Arial" w:hAnsi="Arial" w:cs="Arial"/>
          <w:bCs/>
        </w:rPr>
      </w:pPr>
      <w:r w:rsidRPr="001E5AE6">
        <w:rPr>
          <w:rFonts w:ascii="Arial" w:hAnsi="Arial" w:cs="Arial"/>
          <w:bCs/>
        </w:rPr>
        <w:t xml:space="preserve">The NIH Center for Scientific Review (CSR) and the Division </w:t>
      </w:r>
      <w:r>
        <w:rPr>
          <w:rFonts w:ascii="Arial" w:hAnsi="Arial" w:cs="Arial"/>
          <w:bCs/>
        </w:rPr>
        <w:t xml:space="preserve">of Extramural Activities (DEA) </w:t>
      </w:r>
      <w:r w:rsidRPr="001E5AE6">
        <w:rPr>
          <w:rFonts w:ascii="Arial" w:hAnsi="Arial" w:cs="Arial"/>
          <w:bCs/>
        </w:rPr>
        <w:t>ARE NOT involved in receipt and processing of these requests.</w:t>
      </w:r>
      <w:r>
        <w:rPr>
          <w:rFonts w:ascii="Arial" w:hAnsi="Arial" w:cs="Arial"/>
          <w:bCs/>
        </w:rPr>
        <w:t xml:space="preserve">  Supplement requests are not to be electronically submitted via Grants.gov (and the ERA commons) or electronically on paper to the Division of Receipt and Referral, CSR.  </w:t>
      </w:r>
    </w:p>
    <w:p w:rsidR="002D0CC6" w:rsidRDefault="002D0CC6" w:rsidP="007B1224">
      <w:pPr>
        <w:pStyle w:val="Default"/>
        <w:ind w:left="720"/>
        <w:rPr>
          <w:rFonts w:ascii="Arial" w:hAnsi="Arial" w:cs="Arial"/>
          <w:bCs/>
        </w:rPr>
      </w:pPr>
    </w:p>
    <w:p w:rsidR="002D0CC6" w:rsidRDefault="002D0CC6" w:rsidP="007B1224">
      <w:pPr>
        <w:pStyle w:val="Default"/>
        <w:rPr>
          <w:rFonts w:ascii="Arial" w:hAnsi="Arial" w:cs="Arial"/>
          <w:bCs/>
        </w:rPr>
      </w:pPr>
      <w:r>
        <w:rPr>
          <w:rFonts w:ascii="Arial" w:hAnsi="Arial" w:cs="Arial"/>
          <w:bCs/>
        </w:rPr>
        <w:t xml:space="preserve">This notice is a one-time announcement and formal requests musts be received on or before 11/15/2010.  Requests must be signed by the Authorized Organizational Representative (OAR).   </w:t>
      </w:r>
    </w:p>
    <w:p w:rsidR="002D0CC6" w:rsidRDefault="002D0CC6" w:rsidP="007B1224">
      <w:pPr>
        <w:pStyle w:val="Default"/>
        <w:rPr>
          <w:rFonts w:ascii="Arial" w:hAnsi="Arial" w:cs="Arial"/>
          <w:bCs/>
        </w:rPr>
      </w:pPr>
    </w:p>
    <w:p w:rsidR="002D0CC6" w:rsidRDefault="002D0CC6" w:rsidP="007B1224">
      <w:pPr>
        <w:pStyle w:val="Default"/>
        <w:rPr>
          <w:rFonts w:ascii="Arial" w:hAnsi="Arial" w:cs="Arial"/>
          <w:bCs/>
        </w:rPr>
      </w:pPr>
      <w:r>
        <w:rPr>
          <w:rFonts w:ascii="Arial" w:hAnsi="Arial" w:cs="Arial"/>
          <w:bCs/>
        </w:rPr>
        <w:t>A letter of intent to submit should be received by 10/08/2010.</w:t>
      </w:r>
    </w:p>
    <w:p w:rsidR="002D0CC6" w:rsidRDefault="002D0CC6" w:rsidP="007B1224">
      <w:pPr>
        <w:pStyle w:val="Default"/>
        <w:ind w:left="720"/>
        <w:rPr>
          <w:rFonts w:ascii="Arial" w:hAnsi="Arial" w:cs="Arial"/>
          <w:bCs/>
        </w:rPr>
      </w:pPr>
    </w:p>
    <w:p w:rsidR="002D0CC6" w:rsidRPr="008D7DBD" w:rsidRDefault="002D0CC6" w:rsidP="007B1224">
      <w:pPr>
        <w:pStyle w:val="Default"/>
        <w:rPr>
          <w:rFonts w:ascii="Arial" w:hAnsi="Arial" w:cs="Arial"/>
          <w:b/>
        </w:rPr>
      </w:pPr>
      <w:r>
        <w:rPr>
          <w:rFonts w:ascii="Arial" w:hAnsi="Arial" w:cs="Arial"/>
          <w:bCs/>
        </w:rPr>
        <w:t xml:space="preserve">Applicants are strongly encouraged to submit requests and LOIs electronically as an email attachment in PDF format; however, the signature of the OAR must be clearly visible. The email address for submission is:  </w:t>
      </w:r>
      <w:r w:rsidRPr="008D7DBD">
        <w:rPr>
          <w:rFonts w:ascii="Arial" w:hAnsi="Arial" w:cs="Arial"/>
          <w:b/>
          <w:bCs/>
        </w:rPr>
        <w:t>merrittw@mail.nih.gov</w:t>
      </w:r>
    </w:p>
    <w:p w:rsidR="002D0CC6" w:rsidRPr="008D7DBD" w:rsidRDefault="002D0CC6" w:rsidP="007B1224">
      <w:pPr>
        <w:pStyle w:val="Default"/>
        <w:ind w:left="720"/>
        <w:rPr>
          <w:rFonts w:ascii="Arial" w:hAnsi="Arial" w:cs="Arial"/>
          <w:b/>
        </w:rPr>
      </w:pPr>
    </w:p>
    <w:p w:rsidR="002D0CC6" w:rsidRDefault="002D0CC6" w:rsidP="00464EA2">
      <w:pPr>
        <w:pStyle w:val="Default"/>
        <w:rPr>
          <w:rFonts w:ascii="Arial" w:hAnsi="Arial" w:cs="Arial"/>
        </w:rPr>
      </w:pPr>
      <w:r w:rsidRPr="00464EA2">
        <w:rPr>
          <w:rFonts w:ascii="Arial" w:hAnsi="Arial" w:cs="Arial"/>
        </w:rPr>
        <w:t xml:space="preserve">Applicants may also submit </w:t>
      </w:r>
      <w:r>
        <w:rPr>
          <w:rFonts w:ascii="Arial" w:hAnsi="Arial" w:cs="Arial"/>
        </w:rPr>
        <w:t>a hard copy to</w:t>
      </w:r>
      <w:r w:rsidRPr="00464EA2">
        <w:rPr>
          <w:rFonts w:ascii="Arial" w:hAnsi="Arial" w:cs="Arial"/>
        </w:rPr>
        <w:t>:</w:t>
      </w:r>
    </w:p>
    <w:p w:rsidR="002D0CC6" w:rsidRDefault="002D0CC6" w:rsidP="00F22221">
      <w:pPr>
        <w:pStyle w:val="Default"/>
        <w:rPr>
          <w:rFonts w:ascii="Arial" w:hAnsi="Arial" w:cs="Arial"/>
        </w:rPr>
      </w:pPr>
    </w:p>
    <w:p w:rsidR="002D0CC6" w:rsidRDefault="002D0CC6" w:rsidP="007B1224">
      <w:pPr>
        <w:pStyle w:val="Default"/>
        <w:rPr>
          <w:rFonts w:ascii="Arial" w:hAnsi="Arial" w:cs="Arial"/>
        </w:rPr>
      </w:pPr>
      <w:r>
        <w:rPr>
          <w:rFonts w:ascii="Arial" w:hAnsi="Arial" w:cs="Arial"/>
        </w:rPr>
        <w:t>William D. Merritt, Ph.D.</w:t>
      </w:r>
    </w:p>
    <w:p w:rsidR="002D0CC6" w:rsidRDefault="002D0CC6" w:rsidP="007B1224">
      <w:pPr>
        <w:pStyle w:val="Default"/>
        <w:rPr>
          <w:rFonts w:ascii="Arial" w:hAnsi="Arial" w:cs="Arial"/>
        </w:rPr>
      </w:pPr>
      <w:r>
        <w:rPr>
          <w:rFonts w:ascii="Arial" w:hAnsi="Arial" w:cs="Arial"/>
        </w:rPr>
        <w:t>Clinical Grants and Contracts Branch</w:t>
      </w:r>
    </w:p>
    <w:p w:rsidR="002D0CC6" w:rsidRDefault="002D0CC6" w:rsidP="007B1224">
      <w:pPr>
        <w:pStyle w:val="Default"/>
        <w:rPr>
          <w:rFonts w:ascii="Arial" w:hAnsi="Arial" w:cs="Arial"/>
        </w:rPr>
      </w:pPr>
      <w:r>
        <w:rPr>
          <w:rFonts w:ascii="Arial" w:hAnsi="Arial" w:cs="Arial"/>
        </w:rPr>
        <w:t>Cancer Therapy and Evaluation Program</w:t>
      </w:r>
    </w:p>
    <w:p w:rsidR="002D0CC6" w:rsidRDefault="002D0CC6" w:rsidP="007B1224">
      <w:pPr>
        <w:pStyle w:val="Default"/>
        <w:rPr>
          <w:rFonts w:ascii="Arial" w:hAnsi="Arial" w:cs="Arial"/>
        </w:rPr>
      </w:pPr>
      <w:r>
        <w:rPr>
          <w:rFonts w:ascii="Arial" w:hAnsi="Arial" w:cs="Arial"/>
        </w:rPr>
        <w:t>Division of Cancer Treatment and Diagnosis</w:t>
      </w:r>
    </w:p>
    <w:p w:rsidR="002D0CC6" w:rsidRDefault="002D0CC6" w:rsidP="007B1224">
      <w:pPr>
        <w:pStyle w:val="Default"/>
        <w:rPr>
          <w:rFonts w:ascii="Arial" w:hAnsi="Arial" w:cs="Arial"/>
        </w:rPr>
      </w:pPr>
      <w:r>
        <w:rPr>
          <w:rFonts w:ascii="Arial" w:hAnsi="Arial" w:cs="Arial"/>
        </w:rPr>
        <w:t>National Cancer Institute</w:t>
      </w:r>
    </w:p>
    <w:p w:rsidR="002D0CC6" w:rsidRDefault="002D0CC6" w:rsidP="007B1224">
      <w:pPr>
        <w:pStyle w:val="Default"/>
        <w:rPr>
          <w:rFonts w:ascii="Arial" w:hAnsi="Arial" w:cs="Arial"/>
        </w:rPr>
      </w:pPr>
      <w:r>
        <w:rPr>
          <w:rFonts w:ascii="Arial" w:hAnsi="Arial" w:cs="Arial"/>
        </w:rPr>
        <w:t>6130 Executive Boulevard, EPN Room 7014, MSC 7436</w:t>
      </w:r>
    </w:p>
    <w:p w:rsidR="002D0CC6" w:rsidRDefault="002D0CC6" w:rsidP="007B1224">
      <w:pPr>
        <w:pStyle w:val="Default"/>
        <w:rPr>
          <w:rFonts w:ascii="Arial" w:hAnsi="Arial" w:cs="Arial"/>
        </w:rPr>
      </w:pPr>
      <w:r>
        <w:rPr>
          <w:rFonts w:ascii="Arial" w:hAnsi="Arial" w:cs="Arial"/>
        </w:rPr>
        <w:t>Bethesda, MD 20892-7436 (for U.S. Postal Service Express or regular mail)</w:t>
      </w:r>
    </w:p>
    <w:p w:rsidR="002D0CC6" w:rsidRDefault="002D0CC6" w:rsidP="007B1224">
      <w:pPr>
        <w:pStyle w:val="Default"/>
        <w:rPr>
          <w:rFonts w:ascii="Arial" w:hAnsi="Arial" w:cs="Arial"/>
        </w:rPr>
      </w:pPr>
      <w:r>
        <w:rPr>
          <w:rFonts w:ascii="Arial" w:hAnsi="Arial" w:cs="Arial"/>
        </w:rPr>
        <w:t>Rockville, MD 20852 (for non-USPS delivery)</w:t>
      </w:r>
    </w:p>
    <w:p w:rsidR="002D0CC6" w:rsidRDefault="002D0CC6" w:rsidP="007B1224">
      <w:pPr>
        <w:pStyle w:val="Default"/>
        <w:rPr>
          <w:rFonts w:ascii="Arial" w:hAnsi="Arial" w:cs="Arial"/>
        </w:rPr>
      </w:pPr>
      <w:r>
        <w:rPr>
          <w:rFonts w:ascii="Arial" w:hAnsi="Arial" w:cs="Arial"/>
        </w:rPr>
        <w:t>Telephone: (301) 496-8866</w:t>
      </w:r>
    </w:p>
    <w:p w:rsidR="002D0CC6" w:rsidRDefault="002D0CC6" w:rsidP="007B1224">
      <w:pPr>
        <w:pStyle w:val="Default"/>
        <w:rPr>
          <w:rFonts w:ascii="Arial" w:hAnsi="Arial" w:cs="Arial"/>
        </w:rPr>
      </w:pPr>
      <w:r>
        <w:rPr>
          <w:rFonts w:ascii="Arial" w:hAnsi="Arial" w:cs="Arial"/>
        </w:rPr>
        <w:t>Fax: (301) 480-4663</w:t>
      </w:r>
    </w:p>
    <w:p w:rsidR="002D0CC6" w:rsidRDefault="002D0CC6" w:rsidP="002F789B">
      <w:pPr>
        <w:pStyle w:val="Default"/>
        <w:rPr>
          <w:rFonts w:ascii="Arial" w:hAnsi="Arial" w:cs="Arial"/>
        </w:rPr>
      </w:pPr>
    </w:p>
    <w:p w:rsidR="002D0CC6" w:rsidRDefault="002D0CC6" w:rsidP="002F789B">
      <w:pPr>
        <w:pStyle w:val="Default"/>
        <w:rPr>
          <w:rFonts w:ascii="Arial" w:hAnsi="Arial" w:cs="Arial"/>
        </w:rPr>
      </w:pPr>
      <w:r w:rsidRPr="005B5ABC">
        <w:rPr>
          <w:rFonts w:ascii="Arial" w:hAnsi="Arial" w:cs="Arial"/>
        </w:rPr>
        <w:br/>
      </w:r>
      <w:r w:rsidRPr="005B5ABC">
        <w:rPr>
          <w:rFonts w:ascii="Arial" w:hAnsi="Arial" w:cs="Arial"/>
          <w:b/>
          <w:bCs/>
        </w:rPr>
        <w:t>General inquiries</w:t>
      </w:r>
      <w:r w:rsidRPr="005B5ABC">
        <w:rPr>
          <w:rFonts w:ascii="Arial" w:hAnsi="Arial" w:cs="Arial"/>
        </w:rPr>
        <w:t xml:space="preserve"> </w:t>
      </w:r>
      <w:r w:rsidRPr="000E6BD6">
        <w:rPr>
          <w:rFonts w:ascii="Arial" w:hAnsi="Arial" w:cs="Arial"/>
          <w:b/>
        </w:rPr>
        <w:t>concerning program and review matters should be directed to:</w:t>
      </w:r>
      <w:r w:rsidRPr="005B5ABC">
        <w:rPr>
          <w:rFonts w:ascii="Arial" w:hAnsi="Arial" w:cs="Arial"/>
        </w:rPr>
        <w:br/>
      </w:r>
    </w:p>
    <w:p w:rsidR="002D0CC6" w:rsidRDefault="002D0CC6" w:rsidP="00DB60CC">
      <w:pPr>
        <w:pStyle w:val="Default"/>
        <w:rPr>
          <w:rFonts w:ascii="Arial" w:hAnsi="Arial" w:cs="Arial"/>
        </w:rPr>
      </w:pPr>
      <w:r>
        <w:rPr>
          <w:rFonts w:ascii="Arial" w:hAnsi="Arial" w:cs="Arial"/>
        </w:rPr>
        <w:t>William D. Merritt, Ph.D. as above</w:t>
      </w:r>
    </w:p>
    <w:p w:rsidR="002D0CC6" w:rsidRDefault="002D0CC6" w:rsidP="0044006D">
      <w:pPr>
        <w:spacing w:before="100" w:beforeAutospacing="1" w:after="100" w:afterAutospacing="1" w:line="240" w:lineRule="auto"/>
        <w:rPr>
          <w:rFonts w:ascii="Arial" w:hAnsi="Arial" w:cs="Arial"/>
          <w:sz w:val="24"/>
          <w:szCs w:val="24"/>
        </w:rPr>
      </w:pPr>
      <w:r w:rsidRPr="005B5ABC">
        <w:rPr>
          <w:rFonts w:ascii="Arial" w:hAnsi="Arial" w:cs="Arial"/>
          <w:b/>
          <w:bCs/>
          <w:sz w:val="24"/>
          <w:szCs w:val="24"/>
        </w:rPr>
        <w:t>Inquiries regarding administrative and fiscal matters should be directed to:</w:t>
      </w:r>
      <w:r w:rsidRPr="005B5ABC">
        <w:rPr>
          <w:rFonts w:ascii="Arial" w:hAnsi="Arial" w:cs="Arial"/>
          <w:sz w:val="24"/>
          <w:szCs w:val="24"/>
        </w:rPr>
        <w:br/>
      </w:r>
      <w:r w:rsidRPr="005B5ABC">
        <w:rPr>
          <w:rFonts w:ascii="Arial" w:hAnsi="Arial" w:cs="Arial"/>
          <w:sz w:val="24"/>
          <w:szCs w:val="24"/>
        </w:rPr>
        <w:br/>
      </w:r>
      <w:r>
        <w:rPr>
          <w:rFonts w:ascii="Arial" w:hAnsi="Arial" w:cs="Arial"/>
          <w:sz w:val="24"/>
          <w:szCs w:val="24"/>
        </w:rPr>
        <w:t>Shane Woodward</w:t>
      </w:r>
      <w:r w:rsidRPr="005B5ABC">
        <w:rPr>
          <w:rFonts w:ascii="Arial" w:hAnsi="Arial" w:cs="Arial"/>
          <w:sz w:val="24"/>
          <w:szCs w:val="24"/>
        </w:rPr>
        <w:br/>
        <w:t>Office of Grants Administration</w:t>
      </w:r>
      <w:r w:rsidRPr="005B5ABC">
        <w:rPr>
          <w:rFonts w:ascii="Arial" w:hAnsi="Arial" w:cs="Arial"/>
          <w:sz w:val="24"/>
          <w:szCs w:val="24"/>
        </w:rPr>
        <w:br/>
        <w:t>National Cancer Institute</w:t>
      </w:r>
      <w:r w:rsidRPr="005B5ABC">
        <w:rPr>
          <w:rFonts w:ascii="Arial" w:hAnsi="Arial" w:cs="Arial"/>
          <w:sz w:val="24"/>
          <w:szCs w:val="24"/>
        </w:rPr>
        <w:br/>
        <w:t xml:space="preserve">Telephone: </w:t>
      </w:r>
      <w:r>
        <w:rPr>
          <w:rFonts w:ascii="Arial" w:hAnsi="Arial" w:cs="Arial"/>
          <w:sz w:val="24"/>
          <w:szCs w:val="24"/>
        </w:rPr>
        <w:t>301-846-1017</w:t>
      </w:r>
    </w:p>
    <w:p w:rsidR="002D0CC6" w:rsidRPr="00BF2777" w:rsidRDefault="002D0CC6" w:rsidP="0044006D">
      <w:pPr>
        <w:spacing w:before="100" w:beforeAutospacing="1" w:after="100" w:afterAutospacing="1" w:line="240" w:lineRule="auto"/>
        <w:rPr>
          <w:lang w:val="pt-BR"/>
        </w:rPr>
      </w:pPr>
      <w:r w:rsidRPr="00BF2777">
        <w:rPr>
          <w:rFonts w:ascii="Arial" w:hAnsi="Arial" w:cs="Arial"/>
          <w:sz w:val="24"/>
          <w:szCs w:val="24"/>
          <w:lang w:val="pt-BR"/>
        </w:rPr>
        <w:t xml:space="preserve">E-mail: </w:t>
      </w:r>
      <w:hyperlink r:id="rId12" w:history="1">
        <w:r w:rsidRPr="00BF2777">
          <w:rPr>
            <w:rStyle w:val="Hyperlink"/>
            <w:rFonts w:ascii="Arial" w:hAnsi="Arial" w:cs="Arial"/>
            <w:sz w:val="24"/>
            <w:szCs w:val="24"/>
            <w:lang w:val="pt-BR"/>
          </w:rPr>
          <w:t>woodwars@mail.nih.gov</w:t>
        </w:r>
      </w:hyperlink>
      <w:r w:rsidRPr="00BF2777">
        <w:rPr>
          <w:rFonts w:ascii="Arial" w:hAnsi="Arial" w:cs="Arial"/>
          <w:sz w:val="24"/>
          <w:szCs w:val="24"/>
          <w:lang w:val="pt-BR"/>
        </w:rPr>
        <w:t xml:space="preserve"> </w:t>
      </w:r>
    </w:p>
    <w:sectPr w:rsidR="002D0CC6" w:rsidRPr="00BF2777" w:rsidSect="007E427C">
      <w:pgSz w:w="12240" w:h="15840"/>
      <w:pgMar w:top="72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C6" w:rsidRDefault="002D0CC6">
      <w:r>
        <w:separator/>
      </w:r>
    </w:p>
  </w:endnote>
  <w:endnote w:type="continuationSeparator" w:id="1">
    <w:p w:rsidR="002D0CC6" w:rsidRDefault="002D0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C6" w:rsidRDefault="002D0CC6">
      <w:r>
        <w:separator/>
      </w:r>
    </w:p>
  </w:footnote>
  <w:footnote w:type="continuationSeparator" w:id="1">
    <w:p w:rsidR="002D0CC6" w:rsidRDefault="002D0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DAFB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7C891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DCE87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0684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7684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84F7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046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643E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D234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DEC8AA"/>
    <w:lvl w:ilvl="0">
      <w:start w:val="1"/>
      <w:numFmt w:val="bullet"/>
      <w:lvlText w:val=""/>
      <w:lvlJc w:val="left"/>
      <w:pPr>
        <w:tabs>
          <w:tab w:val="num" w:pos="360"/>
        </w:tabs>
        <w:ind w:left="360" w:hanging="360"/>
      </w:pPr>
      <w:rPr>
        <w:rFonts w:ascii="Symbol" w:hAnsi="Symbol" w:hint="default"/>
      </w:rPr>
    </w:lvl>
  </w:abstractNum>
  <w:abstractNum w:abstractNumId="10">
    <w:nsid w:val="0038235E"/>
    <w:multiLevelType w:val="hybridMultilevel"/>
    <w:tmpl w:val="FAA67FA6"/>
    <w:lvl w:ilvl="0" w:tplc="39D4E9AA">
      <w:start w:val="1"/>
      <w:numFmt w:val="upperLetter"/>
      <w:lvlText w:val="%1."/>
      <w:lvlJc w:val="left"/>
      <w:pPr>
        <w:tabs>
          <w:tab w:val="num" w:pos="720"/>
        </w:tabs>
        <w:ind w:left="720" w:hanging="360"/>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E61C14"/>
    <w:multiLevelType w:val="hybridMultilevel"/>
    <w:tmpl w:val="D77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85FC7"/>
    <w:multiLevelType w:val="hybridMultilevel"/>
    <w:tmpl w:val="0264256C"/>
    <w:lvl w:ilvl="0" w:tplc="3F9254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D60474C"/>
    <w:multiLevelType w:val="multilevel"/>
    <w:tmpl w:val="F34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D445A3"/>
    <w:multiLevelType w:val="hybridMultilevel"/>
    <w:tmpl w:val="651C5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112A6F"/>
    <w:multiLevelType w:val="hybridMultilevel"/>
    <w:tmpl w:val="931C20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092527"/>
    <w:multiLevelType w:val="hybridMultilevel"/>
    <w:tmpl w:val="007A8968"/>
    <w:lvl w:ilvl="0" w:tplc="B65C7688">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CFE72C1"/>
    <w:multiLevelType w:val="hybridMultilevel"/>
    <w:tmpl w:val="70AE1D7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nsid w:val="238151D7"/>
    <w:multiLevelType w:val="hybridMultilevel"/>
    <w:tmpl w:val="D5E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F2560"/>
    <w:multiLevelType w:val="hybridMultilevel"/>
    <w:tmpl w:val="01A09F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4B1245"/>
    <w:multiLevelType w:val="hybridMultilevel"/>
    <w:tmpl w:val="710C5A40"/>
    <w:lvl w:ilvl="0" w:tplc="411076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4B12B03"/>
    <w:multiLevelType w:val="multilevel"/>
    <w:tmpl w:val="32AE8BB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BE2192"/>
    <w:multiLevelType w:val="hybridMultilevel"/>
    <w:tmpl w:val="9C26C4C2"/>
    <w:lvl w:ilvl="0" w:tplc="DC181624">
      <w:start w:val="2"/>
      <w:numFmt w:val="decimal"/>
      <w:lvlText w:val="%1)"/>
      <w:lvlJc w:val="left"/>
      <w:pPr>
        <w:ind w:left="1350" w:hanging="360"/>
      </w:pPr>
      <w:rPr>
        <w:rFonts w:cs="Times New Roman" w:hint="default"/>
        <w:b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37E74AD5"/>
    <w:multiLevelType w:val="hybridMultilevel"/>
    <w:tmpl w:val="08C4C8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5F1DE7"/>
    <w:multiLevelType w:val="hybridMultilevel"/>
    <w:tmpl w:val="A462D3C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4CEA7F19"/>
    <w:multiLevelType w:val="multilevel"/>
    <w:tmpl w:val="4A3E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5F3C29"/>
    <w:multiLevelType w:val="multilevel"/>
    <w:tmpl w:val="8334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5A44DC"/>
    <w:multiLevelType w:val="hybridMultilevel"/>
    <w:tmpl w:val="E498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A014F5"/>
    <w:multiLevelType w:val="multilevel"/>
    <w:tmpl w:val="59A8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953E6"/>
    <w:multiLevelType w:val="multilevel"/>
    <w:tmpl w:val="AFB44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6769F8"/>
    <w:multiLevelType w:val="hybridMultilevel"/>
    <w:tmpl w:val="CF0212D2"/>
    <w:lvl w:ilvl="0" w:tplc="714E44C6">
      <w:start w:val="1"/>
      <w:numFmt w:val="decimal"/>
      <w:lvlText w:val="(%1)"/>
      <w:lvlJc w:val="left"/>
      <w:pPr>
        <w:tabs>
          <w:tab w:val="num" w:pos="720"/>
        </w:tabs>
        <w:ind w:left="720" w:hanging="360"/>
      </w:pPr>
      <w:rPr>
        <w:rFonts w:ascii="Times New Roman" w:eastAsia="Times New Roman" w:hAnsi="Times New Roman" w:cs="Times New Roman"/>
      </w:rPr>
    </w:lvl>
    <w:lvl w:ilvl="1" w:tplc="E7E49858">
      <w:start w:val="1"/>
      <w:numFmt w:val="bullet"/>
      <w:lvlText w:val="•"/>
      <w:lvlJc w:val="left"/>
      <w:pPr>
        <w:tabs>
          <w:tab w:val="num" w:pos="1440"/>
        </w:tabs>
        <w:ind w:left="1440" w:hanging="360"/>
      </w:pPr>
      <w:rPr>
        <w:rFonts w:ascii="Times New Roman" w:hAnsi="Times New Roman" w:hint="default"/>
      </w:rPr>
    </w:lvl>
    <w:lvl w:ilvl="2" w:tplc="D90660AC" w:tentative="1">
      <w:start w:val="1"/>
      <w:numFmt w:val="bullet"/>
      <w:lvlText w:val="•"/>
      <w:lvlJc w:val="left"/>
      <w:pPr>
        <w:tabs>
          <w:tab w:val="num" w:pos="2160"/>
        </w:tabs>
        <w:ind w:left="2160" w:hanging="360"/>
      </w:pPr>
      <w:rPr>
        <w:rFonts w:ascii="Times New Roman" w:hAnsi="Times New Roman" w:hint="default"/>
      </w:rPr>
    </w:lvl>
    <w:lvl w:ilvl="3" w:tplc="15D86BF8" w:tentative="1">
      <w:start w:val="1"/>
      <w:numFmt w:val="bullet"/>
      <w:lvlText w:val="•"/>
      <w:lvlJc w:val="left"/>
      <w:pPr>
        <w:tabs>
          <w:tab w:val="num" w:pos="2880"/>
        </w:tabs>
        <w:ind w:left="2880" w:hanging="360"/>
      </w:pPr>
      <w:rPr>
        <w:rFonts w:ascii="Times New Roman" w:hAnsi="Times New Roman" w:hint="default"/>
      </w:rPr>
    </w:lvl>
    <w:lvl w:ilvl="4" w:tplc="913C1D44" w:tentative="1">
      <w:start w:val="1"/>
      <w:numFmt w:val="bullet"/>
      <w:lvlText w:val="•"/>
      <w:lvlJc w:val="left"/>
      <w:pPr>
        <w:tabs>
          <w:tab w:val="num" w:pos="3600"/>
        </w:tabs>
        <w:ind w:left="3600" w:hanging="360"/>
      </w:pPr>
      <w:rPr>
        <w:rFonts w:ascii="Times New Roman" w:hAnsi="Times New Roman" w:hint="default"/>
      </w:rPr>
    </w:lvl>
    <w:lvl w:ilvl="5" w:tplc="2F54F618" w:tentative="1">
      <w:start w:val="1"/>
      <w:numFmt w:val="bullet"/>
      <w:lvlText w:val="•"/>
      <w:lvlJc w:val="left"/>
      <w:pPr>
        <w:tabs>
          <w:tab w:val="num" w:pos="4320"/>
        </w:tabs>
        <w:ind w:left="4320" w:hanging="360"/>
      </w:pPr>
      <w:rPr>
        <w:rFonts w:ascii="Times New Roman" w:hAnsi="Times New Roman" w:hint="default"/>
      </w:rPr>
    </w:lvl>
    <w:lvl w:ilvl="6" w:tplc="7C8C76F0" w:tentative="1">
      <w:start w:val="1"/>
      <w:numFmt w:val="bullet"/>
      <w:lvlText w:val="•"/>
      <w:lvlJc w:val="left"/>
      <w:pPr>
        <w:tabs>
          <w:tab w:val="num" w:pos="5040"/>
        </w:tabs>
        <w:ind w:left="5040" w:hanging="360"/>
      </w:pPr>
      <w:rPr>
        <w:rFonts w:ascii="Times New Roman" w:hAnsi="Times New Roman" w:hint="default"/>
      </w:rPr>
    </w:lvl>
    <w:lvl w:ilvl="7" w:tplc="6D3AD098" w:tentative="1">
      <w:start w:val="1"/>
      <w:numFmt w:val="bullet"/>
      <w:lvlText w:val="•"/>
      <w:lvlJc w:val="left"/>
      <w:pPr>
        <w:tabs>
          <w:tab w:val="num" w:pos="5760"/>
        </w:tabs>
        <w:ind w:left="5760" w:hanging="360"/>
      </w:pPr>
      <w:rPr>
        <w:rFonts w:ascii="Times New Roman" w:hAnsi="Times New Roman" w:hint="default"/>
      </w:rPr>
    </w:lvl>
    <w:lvl w:ilvl="8" w:tplc="082CD8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FF5C55"/>
    <w:multiLevelType w:val="multilevel"/>
    <w:tmpl w:val="0144D49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2">
    <w:nsid w:val="6BFF7252"/>
    <w:multiLevelType w:val="hybridMultilevel"/>
    <w:tmpl w:val="E6B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06299"/>
    <w:multiLevelType w:val="hybridMultilevel"/>
    <w:tmpl w:val="9BF0B0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3F72AC6"/>
    <w:multiLevelType w:val="hybridMultilevel"/>
    <w:tmpl w:val="6BA03C0A"/>
    <w:lvl w:ilvl="0" w:tplc="AF62C778">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7B0962B0"/>
    <w:multiLevelType w:val="hybridMultilevel"/>
    <w:tmpl w:val="BAFC0B66"/>
    <w:lvl w:ilvl="0" w:tplc="B65C7688">
      <w:start w:val="1"/>
      <w:numFmt w:val="bullet"/>
      <w:lvlText w:val=""/>
      <w:lvlJc w:val="left"/>
      <w:pPr>
        <w:tabs>
          <w:tab w:val="num" w:pos="720"/>
        </w:tabs>
        <w:ind w:left="720" w:hanging="360"/>
      </w:pPr>
      <w:rPr>
        <w:rFonts w:ascii="Symbol" w:hAnsi="Symbol" w:hint="default"/>
        <w:color w:val="auto"/>
        <w:sz w:val="24"/>
      </w:rPr>
    </w:lvl>
    <w:lvl w:ilvl="1" w:tplc="39D4E9AA">
      <w:start w:val="1"/>
      <w:numFmt w:val="upperLetter"/>
      <w:lvlText w:val="%2."/>
      <w:lvlJc w:val="left"/>
      <w:pPr>
        <w:tabs>
          <w:tab w:val="num" w:pos="1440"/>
        </w:tabs>
        <w:ind w:left="1440" w:hanging="360"/>
      </w:pPr>
      <w:rPr>
        <w:rFonts w:ascii="Arial Bold" w:hAnsi="Arial Bold" w:cs="Times New Roman" w:hint="default"/>
        <w:b/>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16FE6652">
      <w:start w:val="1"/>
      <w:numFmt w:val="decimal"/>
      <w:lvlText w:val="%4)"/>
      <w:lvlJc w:val="left"/>
      <w:pPr>
        <w:ind w:left="2880" w:hanging="360"/>
      </w:pPr>
      <w:rPr>
        <w:rFonts w:ascii="Arial" w:eastAsia="Times New Roman" w:hAnsi="Arial" w:cs="Times New Roman"/>
      </w:rPr>
    </w:lvl>
    <w:lvl w:ilvl="4" w:tplc="EAC04AF6">
      <w:start w:val="1"/>
      <w:numFmt w:val="decimal"/>
      <w:lvlText w:val="%5."/>
      <w:lvlJc w:val="left"/>
      <w:pPr>
        <w:ind w:left="3600" w:hanging="360"/>
      </w:pPr>
      <w:rPr>
        <w:rFonts w:cs="Times New Roman" w:hint="default"/>
      </w:rPr>
    </w:lvl>
    <w:lvl w:ilvl="5" w:tplc="C8B20DFE">
      <w:start w:val="1"/>
      <w:numFmt w:val="decimal"/>
      <w:lvlText w:val="%6"/>
      <w:lvlJc w:val="left"/>
      <w:pPr>
        <w:ind w:left="4320" w:hanging="360"/>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EF492C"/>
    <w:multiLevelType w:val="hybridMultilevel"/>
    <w:tmpl w:val="146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9"/>
  </w:num>
  <w:num w:numId="4">
    <w:abstractNumId w:val="15"/>
  </w:num>
  <w:num w:numId="5">
    <w:abstractNumId w:val="24"/>
  </w:num>
  <w:num w:numId="6">
    <w:abstractNumId w:val="21"/>
  </w:num>
  <w:num w:numId="7">
    <w:abstractNumId w:val="13"/>
  </w:num>
  <w:num w:numId="8">
    <w:abstractNumId w:val="28"/>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27"/>
  </w:num>
  <w:num w:numId="22">
    <w:abstractNumId w:val="26"/>
  </w:num>
  <w:num w:numId="23">
    <w:abstractNumId w:val="16"/>
  </w:num>
  <w:num w:numId="24">
    <w:abstractNumId w:val="35"/>
  </w:num>
  <w:num w:numId="25">
    <w:abstractNumId w:val="10"/>
  </w:num>
  <w:num w:numId="26">
    <w:abstractNumId w:val="23"/>
  </w:num>
  <w:num w:numId="27">
    <w:abstractNumId w:val="17"/>
  </w:num>
  <w:num w:numId="28">
    <w:abstractNumId w:val="32"/>
  </w:num>
  <w:num w:numId="29">
    <w:abstractNumId w:val="36"/>
  </w:num>
  <w:num w:numId="30">
    <w:abstractNumId w:val="12"/>
  </w:num>
  <w:num w:numId="31">
    <w:abstractNumId w:val="22"/>
  </w:num>
  <w:num w:numId="32">
    <w:abstractNumId w:val="20"/>
  </w:num>
  <w:num w:numId="33">
    <w:abstractNumId w:val="34"/>
  </w:num>
  <w:num w:numId="34">
    <w:abstractNumId w:val="18"/>
  </w:num>
  <w:num w:numId="35">
    <w:abstractNumId w:val="11"/>
  </w:num>
  <w:num w:numId="36">
    <w:abstractNumId w:val="3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F02"/>
    <w:rsid w:val="00002ACA"/>
    <w:rsid w:val="0001291B"/>
    <w:rsid w:val="00013D0C"/>
    <w:rsid w:val="0002464D"/>
    <w:rsid w:val="00037EFE"/>
    <w:rsid w:val="00042601"/>
    <w:rsid w:val="00055006"/>
    <w:rsid w:val="000567A2"/>
    <w:rsid w:val="00061395"/>
    <w:rsid w:val="000664BF"/>
    <w:rsid w:val="00075480"/>
    <w:rsid w:val="0007682F"/>
    <w:rsid w:val="0009703B"/>
    <w:rsid w:val="000A0B22"/>
    <w:rsid w:val="000A3E65"/>
    <w:rsid w:val="000B25CB"/>
    <w:rsid w:val="000C04FE"/>
    <w:rsid w:val="000C1FD6"/>
    <w:rsid w:val="000C3231"/>
    <w:rsid w:val="000C399C"/>
    <w:rsid w:val="000C6B6F"/>
    <w:rsid w:val="000D432B"/>
    <w:rsid w:val="000D5B11"/>
    <w:rsid w:val="000E6BD6"/>
    <w:rsid w:val="000F1FA2"/>
    <w:rsid w:val="000F2B3D"/>
    <w:rsid w:val="000F42AA"/>
    <w:rsid w:val="000F676D"/>
    <w:rsid w:val="000F6E50"/>
    <w:rsid w:val="001004BB"/>
    <w:rsid w:val="00105C3E"/>
    <w:rsid w:val="00116833"/>
    <w:rsid w:val="00117336"/>
    <w:rsid w:val="00117C51"/>
    <w:rsid w:val="00117CA9"/>
    <w:rsid w:val="00121C0C"/>
    <w:rsid w:val="00130C8F"/>
    <w:rsid w:val="001343ED"/>
    <w:rsid w:val="00135A92"/>
    <w:rsid w:val="001378E2"/>
    <w:rsid w:val="0014350C"/>
    <w:rsid w:val="00147A8F"/>
    <w:rsid w:val="00154F7F"/>
    <w:rsid w:val="00156387"/>
    <w:rsid w:val="00161B15"/>
    <w:rsid w:val="00170C73"/>
    <w:rsid w:val="00171DCF"/>
    <w:rsid w:val="001752E5"/>
    <w:rsid w:val="00190BC3"/>
    <w:rsid w:val="001921A2"/>
    <w:rsid w:val="001937F3"/>
    <w:rsid w:val="00194761"/>
    <w:rsid w:val="001970EC"/>
    <w:rsid w:val="001A457D"/>
    <w:rsid w:val="001B01FB"/>
    <w:rsid w:val="001B49A2"/>
    <w:rsid w:val="001B5D05"/>
    <w:rsid w:val="001D2618"/>
    <w:rsid w:val="001D6A6F"/>
    <w:rsid w:val="001E4B61"/>
    <w:rsid w:val="001E5AE6"/>
    <w:rsid w:val="001F11BB"/>
    <w:rsid w:val="001F447F"/>
    <w:rsid w:val="001F545B"/>
    <w:rsid w:val="002115E8"/>
    <w:rsid w:val="0021363F"/>
    <w:rsid w:val="00223275"/>
    <w:rsid w:val="00224984"/>
    <w:rsid w:val="00230FBA"/>
    <w:rsid w:val="002348D2"/>
    <w:rsid w:val="002407CD"/>
    <w:rsid w:val="00240EB6"/>
    <w:rsid w:val="00240EE7"/>
    <w:rsid w:val="00242989"/>
    <w:rsid w:val="00242F3D"/>
    <w:rsid w:val="00245364"/>
    <w:rsid w:val="00257A52"/>
    <w:rsid w:val="00257BCF"/>
    <w:rsid w:val="00260468"/>
    <w:rsid w:val="00263308"/>
    <w:rsid w:val="00277D67"/>
    <w:rsid w:val="002804E1"/>
    <w:rsid w:val="00285D24"/>
    <w:rsid w:val="002870B3"/>
    <w:rsid w:val="00287827"/>
    <w:rsid w:val="002914ED"/>
    <w:rsid w:val="00292A01"/>
    <w:rsid w:val="002941B3"/>
    <w:rsid w:val="002959ED"/>
    <w:rsid w:val="0029608D"/>
    <w:rsid w:val="002A46CA"/>
    <w:rsid w:val="002B1045"/>
    <w:rsid w:val="002B6CB0"/>
    <w:rsid w:val="002D0CC6"/>
    <w:rsid w:val="002D78C9"/>
    <w:rsid w:val="002E1A8A"/>
    <w:rsid w:val="002F6520"/>
    <w:rsid w:val="002F789B"/>
    <w:rsid w:val="00306B27"/>
    <w:rsid w:val="00317DF5"/>
    <w:rsid w:val="00321247"/>
    <w:rsid w:val="00330882"/>
    <w:rsid w:val="00330F90"/>
    <w:rsid w:val="00333C5F"/>
    <w:rsid w:val="00336171"/>
    <w:rsid w:val="00347B8A"/>
    <w:rsid w:val="00363B15"/>
    <w:rsid w:val="00364CC9"/>
    <w:rsid w:val="003658EC"/>
    <w:rsid w:val="00370442"/>
    <w:rsid w:val="0037615D"/>
    <w:rsid w:val="0037648D"/>
    <w:rsid w:val="00385534"/>
    <w:rsid w:val="00396F85"/>
    <w:rsid w:val="003A2426"/>
    <w:rsid w:val="003A252C"/>
    <w:rsid w:val="003A56C9"/>
    <w:rsid w:val="003B0B65"/>
    <w:rsid w:val="003D1ED2"/>
    <w:rsid w:val="003D77B1"/>
    <w:rsid w:val="003E07B3"/>
    <w:rsid w:val="003E7BB5"/>
    <w:rsid w:val="003E7DD6"/>
    <w:rsid w:val="003F0667"/>
    <w:rsid w:val="003F404C"/>
    <w:rsid w:val="004029B5"/>
    <w:rsid w:val="00407B4F"/>
    <w:rsid w:val="0041067D"/>
    <w:rsid w:val="00414F78"/>
    <w:rsid w:val="00415569"/>
    <w:rsid w:val="00422985"/>
    <w:rsid w:val="004272B3"/>
    <w:rsid w:val="0044006D"/>
    <w:rsid w:val="00450A3E"/>
    <w:rsid w:val="00455EDE"/>
    <w:rsid w:val="00457CA5"/>
    <w:rsid w:val="0046226C"/>
    <w:rsid w:val="00464EA2"/>
    <w:rsid w:val="004654F7"/>
    <w:rsid w:val="0046666B"/>
    <w:rsid w:val="004728A9"/>
    <w:rsid w:val="004803CF"/>
    <w:rsid w:val="00486113"/>
    <w:rsid w:val="004865EC"/>
    <w:rsid w:val="00494A79"/>
    <w:rsid w:val="004A33D5"/>
    <w:rsid w:val="004B0D8C"/>
    <w:rsid w:val="004C2DA0"/>
    <w:rsid w:val="004E1DC3"/>
    <w:rsid w:val="004E6596"/>
    <w:rsid w:val="00500AFD"/>
    <w:rsid w:val="005029BD"/>
    <w:rsid w:val="00506C1B"/>
    <w:rsid w:val="005078E8"/>
    <w:rsid w:val="005078FF"/>
    <w:rsid w:val="00516733"/>
    <w:rsid w:val="005212BF"/>
    <w:rsid w:val="00523EF8"/>
    <w:rsid w:val="005272B3"/>
    <w:rsid w:val="005279A7"/>
    <w:rsid w:val="00534979"/>
    <w:rsid w:val="0054297B"/>
    <w:rsid w:val="0054757E"/>
    <w:rsid w:val="005561CC"/>
    <w:rsid w:val="00567933"/>
    <w:rsid w:val="005746A4"/>
    <w:rsid w:val="00581090"/>
    <w:rsid w:val="00581E14"/>
    <w:rsid w:val="0058290C"/>
    <w:rsid w:val="005839CD"/>
    <w:rsid w:val="00586A74"/>
    <w:rsid w:val="00590262"/>
    <w:rsid w:val="00594CDB"/>
    <w:rsid w:val="0059581C"/>
    <w:rsid w:val="0059643A"/>
    <w:rsid w:val="005B144B"/>
    <w:rsid w:val="005B1B51"/>
    <w:rsid w:val="005B5ABC"/>
    <w:rsid w:val="005C1597"/>
    <w:rsid w:val="005D0506"/>
    <w:rsid w:val="005D2DAB"/>
    <w:rsid w:val="005D2E95"/>
    <w:rsid w:val="005D664E"/>
    <w:rsid w:val="005E0F85"/>
    <w:rsid w:val="0060249E"/>
    <w:rsid w:val="00602C4E"/>
    <w:rsid w:val="00607A4B"/>
    <w:rsid w:val="00612FCD"/>
    <w:rsid w:val="0061521C"/>
    <w:rsid w:val="006258BD"/>
    <w:rsid w:val="006313E2"/>
    <w:rsid w:val="00631A78"/>
    <w:rsid w:val="00637014"/>
    <w:rsid w:val="00654B8F"/>
    <w:rsid w:val="00657152"/>
    <w:rsid w:val="00664D5C"/>
    <w:rsid w:val="00673545"/>
    <w:rsid w:val="00681CD0"/>
    <w:rsid w:val="00687BEE"/>
    <w:rsid w:val="006A266C"/>
    <w:rsid w:val="006A7198"/>
    <w:rsid w:val="006B0B8F"/>
    <w:rsid w:val="006C079E"/>
    <w:rsid w:val="006D0B5A"/>
    <w:rsid w:val="006D6082"/>
    <w:rsid w:val="006E0B22"/>
    <w:rsid w:val="006E2115"/>
    <w:rsid w:val="006E2524"/>
    <w:rsid w:val="006E606A"/>
    <w:rsid w:val="006F4983"/>
    <w:rsid w:val="006F7F02"/>
    <w:rsid w:val="00706E0B"/>
    <w:rsid w:val="007121B0"/>
    <w:rsid w:val="00724139"/>
    <w:rsid w:val="00730E6A"/>
    <w:rsid w:val="0073168E"/>
    <w:rsid w:val="007458E9"/>
    <w:rsid w:val="00750634"/>
    <w:rsid w:val="00753DF0"/>
    <w:rsid w:val="007579E0"/>
    <w:rsid w:val="00760AD9"/>
    <w:rsid w:val="0077098E"/>
    <w:rsid w:val="00774180"/>
    <w:rsid w:val="0078108E"/>
    <w:rsid w:val="00781482"/>
    <w:rsid w:val="00782C5A"/>
    <w:rsid w:val="007830F6"/>
    <w:rsid w:val="0079372E"/>
    <w:rsid w:val="007A0B5C"/>
    <w:rsid w:val="007A3B51"/>
    <w:rsid w:val="007A58AE"/>
    <w:rsid w:val="007A7449"/>
    <w:rsid w:val="007B01EA"/>
    <w:rsid w:val="007B1224"/>
    <w:rsid w:val="007C6B8D"/>
    <w:rsid w:val="007D107E"/>
    <w:rsid w:val="007D2ABE"/>
    <w:rsid w:val="007D46CA"/>
    <w:rsid w:val="007D7141"/>
    <w:rsid w:val="007E427C"/>
    <w:rsid w:val="007F4F17"/>
    <w:rsid w:val="007F6A8D"/>
    <w:rsid w:val="00805DBA"/>
    <w:rsid w:val="0081622B"/>
    <w:rsid w:val="00821FEE"/>
    <w:rsid w:val="0082219A"/>
    <w:rsid w:val="0082301E"/>
    <w:rsid w:val="008267B3"/>
    <w:rsid w:val="008276EF"/>
    <w:rsid w:val="0084393B"/>
    <w:rsid w:val="0084698F"/>
    <w:rsid w:val="00852396"/>
    <w:rsid w:val="00855930"/>
    <w:rsid w:val="0086229D"/>
    <w:rsid w:val="008758E9"/>
    <w:rsid w:val="008763A3"/>
    <w:rsid w:val="00877B9B"/>
    <w:rsid w:val="00881128"/>
    <w:rsid w:val="008972D2"/>
    <w:rsid w:val="00897487"/>
    <w:rsid w:val="008A3AC1"/>
    <w:rsid w:val="008A7929"/>
    <w:rsid w:val="008B2F25"/>
    <w:rsid w:val="008B6D4B"/>
    <w:rsid w:val="008C603F"/>
    <w:rsid w:val="008D7DBD"/>
    <w:rsid w:val="008E2BD8"/>
    <w:rsid w:val="008E442C"/>
    <w:rsid w:val="008F1B8A"/>
    <w:rsid w:val="009142B3"/>
    <w:rsid w:val="0093045A"/>
    <w:rsid w:val="00930CB1"/>
    <w:rsid w:val="00932187"/>
    <w:rsid w:val="00933D2B"/>
    <w:rsid w:val="009453A8"/>
    <w:rsid w:val="00950F09"/>
    <w:rsid w:val="00954B1E"/>
    <w:rsid w:val="00957A56"/>
    <w:rsid w:val="00961CF5"/>
    <w:rsid w:val="00962C65"/>
    <w:rsid w:val="00963BDC"/>
    <w:rsid w:val="00964EC4"/>
    <w:rsid w:val="00984A77"/>
    <w:rsid w:val="009873AB"/>
    <w:rsid w:val="009A042F"/>
    <w:rsid w:val="009A5E22"/>
    <w:rsid w:val="009A708B"/>
    <w:rsid w:val="009B0499"/>
    <w:rsid w:val="009B2A10"/>
    <w:rsid w:val="009B3ABD"/>
    <w:rsid w:val="009B54BA"/>
    <w:rsid w:val="009C7083"/>
    <w:rsid w:val="009C77D8"/>
    <w:rsid w:val="009D0F88"/>
    <w:rsid w:val="009D549B"/>
    <w:rsid w:val="009E34FD"/>
    <w:rsid w:val="009E37D4"/>
    <w:rsid w:val="009E6622"/>
    <w:rsid w:val="009F157E"/>
    <w:rsid w:val="009F5262"/>
    <w:rsid w:val="00A02576"/>
    <w:rsid w:val="00A02863"/>
    <w:rsid w:val="00A0783F"/>
    <w:rsid w:val="00A10860"/>
    <w:rsid w:val="00A218E4"/>
    <w:rsid w:val="00A2344B"/>
    <w:rsid w:val="00A25519"/>
    <w:rsid w:val="00A25715"/>
    <w:rsid w:val="00A26FED"/>
    <w:rsid w:val="00A31E56"/>
    <w:rsid w:val="00A338F2"/>
    <w:rsid w:val="00A33F74"/>
    <w:rsid w:val="00A44F2F"/>
    <w:rsid w:val="00A5136A"/>
    <w:rsid w:val="00A54E1D"/>
    <w:rsid w:val="00A56E25"/>
    <w:rsid w:val="00A6475A"/>
    <w:rsid w:val="00A66B1A"/>
    <w:rsid w:val="00A93126"/>
    <w:rsid w:val="00A94F53"/>
    <w:rsid w:val="00AA0153"/>
    <w:rsid w:val="00AA339C"/>
    <w:rsid w:val="00AA39DE"/>
    <w:rsid w:val="00AA54F4"/>
    <w:rsid w:val="00AB0CDF"/>
    <w:rsid w:val="00AB59B1"/>
    <w:rsid w:val="00AD742A"/>
    <w:rsid w:val="00AE2910"/>
    <w:rsid w:val="00AE61FC"/>
    <w:rsid w:val="00AE74EF"/>
    <w:rsid w:val="00AF1B88"/>
    <w:rsid w:val="00AF7E8D"/>
    <w:rsid w:val="00B04BA1"/>
    <w:rsid w:val="00B07709"/>
    <w:rsid w:val="00B1011A"/>
    <w:rsid w:val="00B25E5E"/>
    <w:rsid w:val="00B26FAF"/>
    <w:rsid w:val="00B27ADD"/>
    <w:rsid w:val="00B3398C"/>
    <w:rsid w:val="00B353CF"/>
    <w:rsid w:val="00B365B8"/>
    <w:rsid w:val="00B40535"/>
    <w:rsid w:val="00B448B3"/>
    <w:rsid w:val="00B50140"/>
    <w:rsid w:val="00B5248E"/>
    <w:rsid w:val="00B6491B"/>
    <w:rsid w:val="00B658AE"/>
    <w:rsid w:val="00B72810"/>
    <w:rsid w:val="00B81086"/>
    <w:rsid w:val="00B8396F"/>
    <w:rsid w:val="00B83A9C"/>
    <w:rsid w:val="00B84FE8"/>
    <w:rsid w:val="00BA206D"/>
    <w:rsid w:val="00BA439D"/>
    <w:rsid w:val="00BA5316"/>
    <w:rsid w:val="00BE0AD9"/>
    <w:rsid w:val="00BE234B"/>
    <w:rsid w:val="00BE3119"/>
    <w:rsid w:val="00BE48A0"/>
    <w:rsid w:val="00BE757A"/>
    <w:rsid w:val="00BF2777"/>
    <w:rsid w:val="00C004B6"/>
    <w:rsid w:val="00C07068"/>
    <w:rsid w:val="00C10090"/>
    <w:rsid w:val="00C24EB1"/>
    <w:rsid w:val="00C324A2"/>
    <w:rsid w:val="00C33B5F"/>
    <w:rsid w:val="00C40177"/>
    <w:rsid w:val="00C7148A"/>
    <w:rsid w:val="00C72B5D"/>
    <w:rsid w:val="00C73C83"/>
    <w:rsid w:val="00C8024A"/>
    <w:rsid w:val="00C80DCF"/>
    <w:rsid w:val="00C813F4"/>
    <w:rsid w:val="00C876B9"/>
    <w:rsid w:val="00C90DB9"/>
    <w:rsid w:val="00CA5DD5"/>
    <w:rsid w:val="00CC48C2"/>
    <w:rsid w:val="00CC4925"/>
    <w:rsid w:val="00CC6EBF"/>
    <w:rsid w:val="00CD2534"/>
    <w:rsid w:val="00CE12B1"/>
    <w:rsid w:val="00CE4A63"/>
    <w:rsid w:val="00CF0E00"/>
    <w:rsid w:val="00CF2B69"/>
    <w:rsid w:val="00CF7817"/>
    <w:rsid w:val="00D02C92"/>
    <w:rsid w:val="00D201A1"/>
    <w:rsid w:val="00D26BE0"/>
    <w:rsid w:val="00D3545C"/>
    <w:rsid w:val="00D37366"/>
    <w:rsid w:val="00D41B96"/>
    <w:rsid w:val="00D5082C"/>
    <w:rsid w:val="00D5524A"/>
    <w:rsid w:val="00D55DCB"/>
    <w:rsid w:val="00D6072D"/>
    <w:rsid w:val="00DB1F0A"/>
    <w:rsid w:val="00DB25A5"/>
    <w:rsid w:val="00DB60CC"/>
    <w:rsid w:val="00DC2042"/>
    <w:rsid w:val="00DC45DA"/>
    <w:rsid w:val="00DC4E43"/>
    <w:rsid w:val="00DD7378"/>
    <w:rsid w:val="00DE1368"/>
    <w:rsid w:val="00DE2A5F"/>
    <w:rsid w:val="00DF32E3"/>
    <w:rsid w:val="00E02576"/>
    <w:rsid w:val="00E05175"/>
    <w:rsid w:val="00E20799"/>
    <w:rsid w:val="00E21D3A"/>
    <w:rsid w:val="00E301A4"/>
    <w:rsid w:val="00E33CFE"/>
    <w:rsid w:val="00E34D80"/>
    <w:rsid w:val="00E52ED9"/>
    <w:rsid w:val="00E54414"/>
    <w:rsid w:val="00E712C7"/>
    <w:rsid w:val="00E77F89"/>
    <w:rsid w:val="00E847C8"/>
    <w:rsid w:val="00E908B2"/>
    <w:rsid w:val="00E92929"/>
    <w:rsid w:val="00E95EAC"/>
    <w:rsid w:val="00E967D1"/>
    <w:rsid w:val="00EA36CB"/>
    <w:rsid w:val="00EB53B3"/>
    <w:rsid w:val="00EC3B98"/>
    <w:rsid w:val="00EC6D6B"/>
    <w:rsid w:val="00ED3569"/>
    <w:rsid w:val="00ED507C"/>
    <w:rsid w:val="00EE23CA"/>
    <w:rsid w:val="00EE2A12"/>
    <w:rsid w:val="00EE576E"/>
    <w:rsid w:val="00EE5BCB"/>
    <w:rsid w:val="00EF3979"/>
    <w:rsid w:val="00F00070"/>
    <w:rsid w:val="00F1078C"/>
    <w:rsid w:val="00F15598"/>
    <w:rsid w:val="00F22221"/>
    <w:rsid w:val="00F23080"/>
    <w:rsid w:val="00F24C3A"/>
    <w:rsid w:val="00F27183"/>
    <w:rsid w:val="00F27E9A"/>
    <w:rsid w:val="00F348E5"/>
    <w:rsid w:val="00F44B4F"/>
    <w:rsid w:val="00F52EAA"/>
    <w:rsid w:val="00F623A1"/>
    <w:rsid w:val="00F6783D"/>
    <w:rsid w:val="00F818C3"/>
    <w:rsid w:val="00FB0E6D"/>
    <w:rsid w:val="00FB24E0"/>
    <w:rsid w:val="00FC0B2C"/>
    <w:rsid w:val="00FC743D"/>
    <w:rsid w:val="00FC7E7C"/>
    <w:rsid w:val="00FD2414"/>
    <w:rsid w:val="00FD2B7E"/>
    <w:rsid w:val="00FD7726"/>
    <w:rsid w:val="00FD7CB2"/>
    <w:rsid w:val="00FE208C"/>
    <w:rsid w:val="00FE27C9"/>
    <w:rsid w:val="00FF5ABA"/>
    <w:rsid w:val="00FF7D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7"/>
    <w:pPr>
      <w:spacing w:after="200" w:line="276" w:lineRule="auto"/>
    </w:pPr>
    <w:rPr>
      <w:rFonts w:eastAsia="Times New Roman"/>
    </w:rPr>
  </w:style>
  <w:style w:type="paragraph" w:styleId="Heading4">
    <w:name w:val="heading 4"/>
    <w:basedOn w:val="Normal"/>
    <w:link w:val="Heading4Char"/>
    <w:uiPriority w:val="99"/>
    <w:qFormat/>
    <w:locked/>
    <w:rsid w:val="00954B1E"/>
    <w:pPr>
      <w:spacing w:before="100" w:beforeAutospacing="1" w:after="100" w:afterAutospacing="1" w:line="240" w:lineRule="auto"/>
      <w:outlineLvl w:val="3"/>
    </w:pPr>
    <w:rPr>
      <w:rFonts w:ascii="Arial" w:hAnsi="Arial" w:cs="Arial"/>
      <w:b/>
      <w:b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D7726"/>
    <w:rPr>
      <w:rFonts w:ascii="Calibri" w:hAnsi="Calibri" w:cs="Times New Roman"/>
      <w:b/>
      <w:bCs/>
      <w:sz w:val="28"/>
      <w:szCs w:val="28"/>
    </w:rPr>
  </w:style>
  <w:style w:type="paragraph" w:customStyle="1" w:styleId="regulartext">
    <w:name w:val="regulartext"/>
    <w:basedOn w:val="Normal"/>
    <w:link w:val="regulartextChar"/>
    <w:uiPriority w:val="99"/>
    <w:rsid w:val="006F7F02"/>
    <w:pPr>
      <w:spacing w:before="100" w:beforeAutospacing="1" w:after="100" w:afterAutospacing="1" w:line="240" w:lineRule="auto"/>
    </w:pPr>
    <w:rPr>
      <w:rFonts w:eastAsia="Calibri"/>
      <w:sz w:val="24"/>
      <w:szCs w:val="24"/>
    </w:rPr>
  </w:style>
  <w:style w:type="character" w:styleId="Hyperlink">
    <w:name w:val="Hyperlink"/>
    <w:basedOn w:val="DefaultParagraphFont"/>
    <w:uiPriority w:val="99"/>
    <w:semiHidden/>
    <w:rsid w:val="006F7F02"/>
    <w:rPr>
      <w:rFonts w:cs="Times New Roman"/>
      <w:color w:val="0000FF"/>
      <w:u w:val="single"/>
    </w:rPr>
  </w:style>
  <w:style w:type="character" w:customStyle="1" w:styleId="regulartext1">
    <w:name w:val="regulartext1"/>
    <w:basedOn w:val="DefaultParagraphFont"/>
    <w:uiPriority w:val="99"/>
    <w:rsid w:val="006F7F02"/>
    <w:rPr>
      <w:rFonts w:cs="Times New Roman"/>
    </w:rPr>
  </w:style>
  <w:style w:type="character" w:customStyle="1" w:styleId="addtitle">
    <w:name w:val="addtitle"/>
    <w:basedOn w:val="DefaultParagraphFont"/>
    <w:uiPriority w:val="99"/>
    <w:rsid w:val="006F7F02"/>
    <w:rPr>
      <w:rFonts w:cs="Times New Roman"/>
    </w:rPr>
  </w:style>
  <w:style w:type="character" w:customStyle="1" w:styleId="heading3">
    <w:name w:val="heading3"/>
    <w:basedOn w:val="DefaultParagraphFont"/>
    <w:uiPriority w:val="99"/>
    <w:rsid w:val="006F7F02"/>
    <w:rPr>
      <w:rFonts w:cs="Times New Roman"/>
    </w:rPr>
  </w:style>
  <w:style w:type="character" w:styleId="Strong">
    <w:name w:val="Strong"/>
    <w:basedOn w:val="DefaultParagraphFont"/>
    <w:uiPriority w:val="99"/>
    <w:qFormat/>
    <w:rsid w:val="006F7F02"/>
    <w:rPr>
      <w:rFonts w:cs="Times New Roman"/>
      <w:b/>
      <w:bCs/>
    </w:rPr>
  </w:style>
  <w:style w:type="character" w:customStyle="1" w:styleId="addtitle1">
    <w:name w:val="addtitle1"/>
    <w:basedOn w:val="DefaultParagraphFont"/>
    <w:uiPriority w:val="99"/>
    <w:rsid w:val="006F7F02"/>
    <w:rPr>
      <w:rFonts w:cs="Times New Roman"/>
    </w:rPr>
  </w:style>
  <w:style w:type="paragraph" w:styleId="NormalWeb">
    <w:name w:val="Normal (Web)"/>
    <w:basedOn w:val="Normal"/>
    <w:uiPriority w:val="99"/>
    <w:rsid w:val="00EE5BCB"/>
    <w:pPr>
      <w:spacing w:before="100" w:beforeAutospacing="1" w:after="100" w:afterAutospacing="1" w:line="240" w:lineRule="auto"/>
    </w:pPr>
    <w:rPr>
      <w:rFonts w:eastAsia="Calibri"/>
      <w:sz w:val="24"/>
      <w:szCs w:val="24"/>
    </w:rPr>
  </w:style>
  <w:style w:type="character" w:styleId="Emphasis">
    <w:name w:val="Emphasis"/>
    <w:basedOn w:val="DefaultParagraphFont"/>
    <w:uiPriority w:val="99"/>
    <w:qFormat/>
    <w:rsid w:val="00EE5BCB"/>
    <w:rPr>
      <w:rFonts w:cs="Times New Roman"/>
      <w:i/>
      <w:iCs/>
    </w:rPr>
  </w:style>
  <w:style w:type="character" w:customStyle="1" w:styleId="regulartextbold">
    <w:name w:val="regulartextbold"/>
    <w:basedOn w:val="DefaultParagraphFont"/>
    <w:uiPriority w:val="99"/>
    <w:rsid w:val="009A708B"/>
    <w:rPr>
      <w:rFonts w:cs="Times New Roman"/>
    </w:rPr>
  </w:style>
  <w:style w:type="paragraph" w:styleId="BalloonText">
    <w:name w:val="Balloon Text"/>
    <w:basedOn w:val="Normal"/>
    <w:link w:val="BalloonTextChar"/>
    <w:uiPriority w:val="99"/>
    <w:semiHidden/>
    <w:rsid w:val="00C802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726"/>
    <w:rPr>
      <w:rFonts w:ascii="Times New Roman" w:hAnsi="Times New Roman" w:cs="Times New Roman"/>
      <w:sz w:val="2"/>
    </w:rPr>
  </w:style>
  <w:style w:type="character" w:styleId="CommentReference">
    <w:name w:val="annotation reference"/>
    <w:basedOn w:val="DefaultParagraphFont"/>
    <w:uiPriority w:val="99"/>
    <w:semiHidden/>
    <w:rsid w:val="00C8024A"/>
    <w:rPr>
      <w:rFonts w:cs="Times New Roman"/>
      <w:sz w:val="16"/>
      <w:szCs w:val="16"/>
    </w:rPr>
  </w:style>
  <w:style w:type="paragraph" w:styleId="CommentText">
    <w:name w:val="annotation text"/>
    <w:basedOn w:val="Normal"/>
    <w:link w:val="CommentTextChar"/>
    <w:uiPriority w:val="99"/>
    <w:semiHidden/>
    <w:rsid w:val="00C8024A"/>
    <w:rPr>
      <w:sz w:val="20"/>
      <w:szCs w:val="20"/>
    </w:rPr>
  </w:style>
  <w:style w:type="character" w:customStyle="1" w:styleId="CommentTextChar">
    <w:name w:val="Comment Text Char"/>
    <w:basedOn w:val="DefaultParagraphFont"/>
    <w:link w:val="CommentText"/>
    <w:uiPriority w:val="99"/>
    <w:semiHidden/>
    <w:locked/>
    <w:rsid w:val="00FD772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C8024A"/>
    <w:rPr>
      <w:b/>
      <w:bCs/>
    </w:rPr>
  </w:style>
  <w:style w:type="character" w:customStyle="1" w:styleId="CommentSubjectChar">
    <w:name w:val="Comment Subject Char"/>
    <w:basedOn w:val="CommentTextChar"/>
    <w:link w:val="CommentSubject"/>
    <w:uiPriority w:val="99"/>
    <w:semiHidden/>
    <w:locked/>
    <w:rsid w:val="00FD7726"/>
    <w:rPr>
      <w:b/>
      <w:bCs/>
    </w:rPr>
  </w:style>
  <w:style w:type="character" w:customStyle="1" w:styleId="regulartextChar">
    <w:name w:val="regulartext Char"/>
    <w:basedOn w:val="DefaultParagraphFont"/>
    <w:link w:val="regulartext"/>
    <w:uiPriority w:val="99"/>
    <w:locked/>
    <w:rsid w:val="00852396"/>
    <w:rPr>
      <w:rFonts w:eastAsia="Times New Roman" w:cs="Times New Roman"/>
      <w:sz w:val="24"/>
      <w:szCs w:val="24"/>
      <w:lang w:val="en-US" w:eastAsia="en-US" w:bidi="ar-SA"/>
    </w:rPr>
  </w:style>
  <w:style w:type="paragraph" w:customStyle="1" w:styleId="Default">
    <w:name w:val="Default"/>
    <w:uiPriority w:val="99"/>
    <w:rsid w:val="005B5ABC"/>
    <w:pPr>
      <w:autoSpaceDE w:val="0"/>
      <w:autoSpaceDN w:val="0"/>
      <w:adjustRightInd w:val="0"/>
    </w:pPr>
    <w:rPr>
      <w:color w:val="000000"/>
      <w:sz w:val="24"/>
      <w:szCs w:val="24"/>
    </w:rPr>
  </w:style>
  <w:style w:type="character" w:customStyle="1" w:styleId="heading31">
    <w:name w:val="heading31"/>
    <w:basedOn w:val="DefaultParagraphFont"/>
    <w:uiPriority w:val="99"/>
    <w:rsid w:val="00AF7E8D"/>
    <w:rPr>
      <w:rFonts w:ascii="Verdana" w:hAnsi="Verdana" w:cs="Times New Roman"/>
      <w:b/>
      <w:bCs/>
      <w:color w:val="993366"/>
      <w:sz w:val="31"/>
      <w:szCs w:val="31"/>
    </w:rPr>
  </w:style>
  <w:style w:type="character" w:customStyle="1" w:styleId="apple-style-span">
    <w:name w:val="apple-style-span"/>
    <w:basedOn w:val="DefaultParagraphFont"/>
    <w:uiPriority w:val="99"/>
    <w:rsid w:val="008B6D4B"/>
    <w:rPr>
      <w:rFonts w:cs="Times New Roman"/>
    </w:rPr>
  </w:style>
  <w:style w:type="character" w:customStyle="1" w:styleId="contentnowrap">
    <w:name w:val="contentnowrap"/>
    <w:basedOn w:val="DefaultParagraphFont"/>
    <w:uiPriority w:val="99"/>
    <w:rsid w:val="00DC4E43"/>
    <w:rPr>
      <w:rFonts w:cs="Times New Roman"/>
    </w:rPr>
  </w:style>
  <w:style w:type="character" w:customStyle="1" w:styleId="regulartextCharChar">
    <w:name w:val="regulartext Char Char"/>
    <w:basedOn w:val="DefaultParagraphFont"/>
    <w:uiPriority w:val="99"/>
    <w:locked/>
    <w:rsid w:val="00FE27C9"/>
    <w:rPr>
      <w:rFonts w:ascii="Arial" w:hAnsi="Arial" w:cs="Arial"/>
      <w:color w:val="000000"/>
      <w:sz w:val="24"/>
      <w:szCs w:val="24"/>
    </w:rPr>
  </w:style>
  <w:style w:type="paragraph" w:styleId="ListParagraph">
    <w:name w:val="List Paragraph"/>
    <w:basedOn w:val="Normal"/>
    <w:uiPriority w:val="99"/>
    <w:qFormat/>
    <w:rsid w:val="00FE27C9"/>
    <w:pPr>
      <w:ind w:left="720"/>
      <w:contextualSpacing/>
    </w:pPr>
  </w:style>
  <w:style w:type="paragraph" w:styleId="Header">
    <w:name w:val="header"/>
    <w:basedOn w:val="Normal"/>
    <w:link w:val="HeaderChar"/>
    <w:uiPriority w:val="99"/>
    <w:rsid w:val="00486113"/>
    <w:pPr>
      <w:tabs>
        <w:tab w:val="center" w:pos="4320"/>
        <w:tab w:val="right" w:pos="8640"/>
      </w:tabs>
    </w:pPr>
  </w:style>
  <w:style w:type="character" w:customStyle="1" w:styleId="HeaderChar">
    <w:name w:val="Header Char"/>
    <w:basedOn w:val="DefaultParagraphFont"/>
    <w:link w:val="Header"/>
    <w:uiPriority w:val="99"/>
    <w:semiHidden/>
    <w:locked/>
    <w:rsid w:val="00AA0153"/>
    <w:rPr>
      <w:rFonts w:eastAsia="Times New Roman" w:cs="Times New Roman"/>
    </w:rPr>
  </w:style>
  <w:style w:type="paragraph" w:styleId="Footer">
    <w:name w:val="footer"/>
    <w:basedOn w:val="Normal"/>
    <w:link w:val="FooterChar"/>
    <w:uiPriority w:val="99"/>
    <w:rsid w:val="00486113"/>
    <w:pPr>
      <w:tabs>
        <w:tab w:val="center" w:pos="4320"/>
        <w:tab w:val="right" w:pos="8640"/>
      </w:tabs>
    </w:pPr>
  </w:style>
  <w:style w:type="character" w:customStyle="1" w:styleId="FooterChar">
    <w:name w:val="Footer Char"/>
    <w:basedOn w:val="DefaultParagraphFont"/>
    <w:link w:val="Footer"/>
    <w:uiPriority w:val="99"/>
    <w:semiHidden/>
    <w:locked/>
    <w:rsid w:val="00AA0153"/>
    <w:rPr>
      <w:rFonts w:eastAsia="Times New Roman" w:cs="Times New Roman"/>
    </w:rPr>
  </w:style>
  <w:style w:type="character" w:styleId="FollowedHyperlink">
    <w:name w:val="FollowedHyperlink"/>
    <w:basedOn w:val="DefaultParagraphFont"/>
    <w:uiPriority w:val="99"/>
    <w:semiHidden/>
    <w:rsid w:val="007458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24198025">
      <w:marLeft w:val="0"/>
      <w:marRight w:val="0"/>
      <w:marTop w:val="0"/>
      <w:marBottom w:val="0"/>
      <w:divBdr>
        <w:top w:val="none" w:sz="0" w:space="0" w:color="auto"/>
        <w:left w:val="none" w:sz="0" w:space="0" w:color="auto"/>
        <w:bottom w:val="none" w:sz="0" w:space="0" w:color="auto"/>
        <w:right w:val="none" w:sz="0" w:space="0" w:color="auto"/>
      </w:divBdr>
    </w:div>
    <w:div w:id="1824198027">
      <w:marLeft w:val="0"/>
      <w:marRight w:val="0"/>
      <w:marTop w:val="0"/>
      <w:marBottom w:val="0"/>
      <w:divBdr>
        <w:top w:val="none" w:sz="0" w:space="0" w:color="auto"/>
        <w:left w:val="none" w:sz="0" w:space="0" w:color="auto"/>
        <w:bottom w:val="none" w:sz="0" w:space="0" w:color="auto"/>
        <w:right w:val="none" w:sz="0" w:space="0" w:color="auto"/>
      </w:divBdr>
    </w:div>
    <w:div w:id="1824198028">
      <w:marLeft w:val="0"/>
      <w:marRight w:val="0"/>
      <w:marTop w:val="0"/>
      <w:marBottom w:val="0"/>
      <w:divBdr>
        <w:top w:val="none" w:sz="0" w:space="0" w:color="auto"/>
        <w:left w:val="none" w:sz="0" w:space="0" w:color="auto"/>
        <w:bottom w:val="none" w:sz="0" w:space="0" w:color="auto"/>
        <w:right w:val="none" w:sz="0" w:space="0" w:color="auto"/>
      </w:divBdr>
    </w:div>
    <w:div w:id="1824198029">
      <w:marLeft w:val="0"/>
      <w:marRight w:val="0"/>
      <w:marTop w:val="0"/>
      <w:marBottom w:val="0"/>
      <w:divBdr>
        <w:top w:val="none" w:sz="0" w:space="0" w:color="auto"/>
        <w:left w:val="none" w:sz="0" w:space="0" w:color="auto"/>
        <w:bottom w:val="none" w:sz="0" w:space="0" w:color="auto"/>
        <w:right w:val="none" w:sz="0" w:space="0" w:color="auto"/>
      </w:divBdr>
    </w:div>
    <w:div w:id="1824198030">
      <w:marLeft w:val="0"/>
      <w:marRight w:val="0"/>
      <w:marTop w:val="0"/>
      <w:marBottom w:val="0"/>
      <w:divBdr>
        <w:top w:val="none" w:sz="0" w:space="0" w:color="auto"/>
        <w:left w:val="none" w:sz="0" w:space="0" w:color="auto"/>
        <w:bottom w:val="none" w:sz="0" w:space="0" w:color="auto"/>
        <w:right w:val="none" w:sz="0" w:space="0" w:color="auto"/>
      </w:divBdr>
    </w:div>
    <w:div w:id="1824198031">
      <w:marLeft w:val="0"/>
      <w:marRight w:val="0"/>
      <w:marTop w:val="0"/>
      <w:marBottom w:val="0"/>
      <w:divBdr>
        <w:top w:val="none" w:sz="0" w:space="0" w:color="auto"/>
        <w:left w:val="none" w:sz="0" w:space="0" w:color="auto"/>
        <w:bottom w:val="none" w:sz="0" w:space="0" w:color="auto"/>
        <w:right w:val="none" w:sz="0" w:space="0" w:color="auto"/>
      </w:divBdr>
    </w:div>
    <w:div w:id="1824198032">
      <w:marLeft w:val="0"/>
      <w:marRight w:val="0"/>
      <w:marTop w:val="0"/>
      <w:marBottom w:val="0"/>
      <w:divBdr>
        <w:top w:val="none" w:sz="0" w:space="0" w:color="auto"/>
        <w:left w:val="none" w:sz="0" w:space="0" w:color="auto"/>
        <w:bottom w:val="none" w:sz="0" w:space="0" w:color="auto"/>
        <w:right w:val="none" w:sz="0" w:space="0" w:color="auto"/>
      </w:divBdr>
      <w:divsChild>
        <w:div w:id="1824198026">
          <w:marLeft w:val="720"/>
          <w:marRight w:val="720"/>
          <w:marTop w:val="100"/>
          <w:marBottom w:val="100"/>
          <w:divBdr>
            <w:top w:val="none" w:sz="0" w:space="0" w:color="auto"/>
            <w:left w:val="none" w:sz="0" w:space="0" w:color="auto"/>
            <w:bottom w:val="none" w:sz="0" w:space="0" w:color="auto"/>
            <w:right w:val="none" w:sz="0" w:space="0" w:color="auto"/>
          </w:divBdr>
        </w:div>
      </w:divsChild>
    </w:div>
    <w:div w:id="1824198033">
      <w:marLeft w:val="0"/>
      <w:marRight w:val="0"/>
      <w:marTop w:val="0"/>
      <w:marBottom w:val="0"/>
      <w:divBdr>
        <w:top w:val="none" w:sz="0" w:space="0" w:color="auto"/>
        <w:left w:val="none" w:sz="0" w:space="0" w:color="auto"/>
        <w:bottom w:val="none" w:sz="0" w:space="0" w:color="auto"/>
        <w:right w:val="none" w:sz="0" w:space="0" w:color="auto"/>
      </w:divBdr>
    </w:div>
    <w:div w:id="1824198034">
      <w:marLeft w:val="0"/>
      <w:marRight w:val="0"/>
      <w:marTop w:val="0"/>
      <w:marBottom w:val="0"/>
      <w:divBdr>
        <w:top w:val="none" w:sz="0" w:space="0" w:color="auto"/>
        <w:left w:val="none" w:sz="0" w:space="0" w:color="auto"/>
        <w:bottom w:val="none" w:sz="0" w:space="0" w:color="auto"/>
        <w:right w:val="none" w:sz="0" w:space="0" w:color="auto"/>
      </w:divBdr>
    </w:div>
    <w:div w:id="1824198035">
      <w:marLeft w:val="0"/>
      <w:marRight w:val="0"/>
      <w:marTop w:val="0"/>
      <w:marBottom w:val="0"/>
      <w:divBdr>
        <w:top w:val="none" w:sz="0" w:space="0" w:color="auto"/>
        <w:left w:val="none" w:sz="0" w:space="0" w:color="auto"/>
        <w:bottom w:val="none" w:sz="0" w:space="0" w:color="auto"/>
        <w:right w:val="none" w:sz="0" w:space="0" w:color="auto"/>
      </w:divBdr>
    </w:div>
    <w:div w:id="1824198036">
      <w:marLeft w:val="0"/>
      <w:marRight w:val="0"/>
      <w:marTop w:val="0"/>
      <w:marBottom w:val="0"/>
      <w:divBdr>
        <w:top w:val="none" w:sz="0" w:space="0" w:color="auto"/>
        <w:left w:val="none" w:sz="0" w:space="0" w:color="auto"/>
        <w:bottom w:val="none" w:sz="0" w:space="0" w:color="auto"/>
        <w:right w:val="none" w:sz="0" w:space="0" w:color="auto"/>
      </w:divBdr>
    </w:div>
    <w:div w:id="1824198037">
      <w:marLeft w:val="0"/>
      <w:marRight w:val="0"/>
      <w:marTop w:val="0"/>
      <w:marBottom w:val="0"/>
      <w:divBdr>
        <w:top w:val="none" w:sz="0" w:space="0" w:color="auto"/>
        <w:left w:val="none" w:sz="0" w:space="0" w:color="auto"/>
        <w:bottom w:val="none" w:sz="0" w:space="0" w:color="auto"/>
        <w:right w:val="none" w:sz="0" w:space="0" w:color="auto"/>
      </w:divBdr>
    </w:div>
    <w:div w:id="1824198038">
      <w:marLeft w:val="0"/>
      <w:marRight w:val="0"/>
      <w:marTop w:val="0"/>
      <w:marBottom w:val="0"/>
      <w:divBdr>
        <w:top w:val="none" w:sz="0" w:space="0" w:color="auto"/>
        <w:left w:val="none" w:sz="0" w:space="0" w:color="auto"/>
        <w:bottom w:val="none" w:sz="0" w:space="0" w:color="auto"/>
        <w:right w:val="none" w:sz="0" w:space="0" w:color="auto"/>
      </w:divBdr>
    </w:div>
    <w:div w:id="1824198040">
      <w:marLeft w:val="0"/>
      <w:marRight w:val="0"/>
      <w:marTop w:val="0"/>
      <w:marBottom w:val="0"/>
      <w:divBdr>
        <w:top w:val="none" w:sz="0" w:space="0" w:color="auto"/>
        <w:left w:val="none" w:sz="0" w:space="0" w:color="auto"/>
        <w:bottom w:val="none" w:sz="0" w:space="0" w:color="auto"/>
        <w:right w:val="none" w:sz="0" w:space="0" w:color="auto"/>
      </w:divBdr>
    </w:div>
    <w:div w:id="1824198041">
      <w:marLeft w:val="0"/>
      <w:marRight w:val="0"/>
      <w:marTop w:val="0"/>
      <w:marBottom w:val="0"/>
      <w:divBdr>
        <w:top w:val="none" w:sz="0" w:space="0" w:color="auto"/>
        <w:left w:val="none" w:sz="0" w:space="0" w:color="auto"/>
        <w:bottom w:val="none" w:sz="0" w:space="0" w:color="auto"/>
        <w:right w:val="none" w:sz="0" w:space="0" w:color="auto"/>
      </w:divBdr>
      <w:divsChild>
        <w:div w:id="182419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lincancerres.aacrjournals.org/content/14/18/5664.full.pd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ncifcrf.gov/research/brb/newsEvents.aspx" TargetMode="External"/><Relationship Id="rId12" Type="http://schemas.openxmlformats.org/officeDocument/2006/relationships/hyperlink" Target="mailto:woodwars@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1.nih.gov/grants/funding/phs398/phs398.html" TargetMode="External"/><Relationship Id="rId5" Type="http://schemas.openxmlformats.org/officeDocument/2006/relationships/footnotes" Target="footnotes.xml"/><Relationship Id="rId10" Type="http://schemas.openxmlformats.org/officeDocument/2006/relationships/hyperlink" Target="http://web.ncifcrf.gov/research/brb/newsEvents.aspx" TargetMode="External"/><Relationship Id="rId4" Type="http://schemas.openxmlformats.org/officeDocument/2006/relationships/webSettings" Target="webSettings.xml"/><Relationship Id="rId9" Type="http://schemas.openxmlformats.org/officeDocument/2006/relationships/hyperlink" Target="http://web.ncifcrf.gov/research/brb/newsEven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8</Pages>
  <Words>2941</Words>
  <Characters>16766</Characters>
  <Application>Microsoft Office Outlook</Application>
  <DocSecurity>0</DocSecurity>
  <Lines>0</Lines>
  <Paragraphs>0</Paragraphs>
  <ScaleCrop>false</ScaleCrop>
  <Company>NCI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to RFA-CA-09-014 to Adjust Salaries Allowable for Program Participants and Change Office of Grants Administration Agency Contact</dc:title>
  <dc:subject/>
  <dc:creator>Temp</dc:creator>
  <cp:keywords/>
  <dc:description/>
  <cp:lastModifiedBy>Paul Bell</cp:lastModifiedBy>
  <cp:revision>10</cp:revision>
  <cp:lastPrinted>2010-09-24T14:33:00Z</cp:lastPrinted>
  <dcterms:created xsi:type="dcterms:W3CDTF">2010-09-20T19:42:00Z</dcterms:created>
  <dcterms:modified xsi:type="dcterms:W3CDTF">2010-09-27T22:46:00Z</dcterms:modified>
</cp:coreProperties>
</file>