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5D4" w:rsidRPr="000655D4" w:rsidRDefault="009F6D96" w:rsidP="000655D4">
      <w:pPr>
        <w:pStyle w:val="Heading1"/>
        <w:jc w:val="center"/>
      </w:pPr>
      <w:r w:rsidRPr="00C67123">
        <w:rPr>
          <w:lang w:val="en-CA"/>
        </w:rPr>
        <w:fldChar w:fldCharType="begin"/>
      </w:r>
      <w:r w:rsidRPr="00C67123">
        <w:rPr>
          <w:lang w:val="en-CA"/>
        </w:rPr>
        <w:instrText xml:space="preserve"> SEQ CHAPTER \h \r 1</w:instrText>
      </w:r>
      <w:r w:rsidRPr="00C67123">
        <w:rPr>
          <w:lang w:val="en-CA"/>
        </w:rPr>
        <w:fldChar w:fldCharType="end"/>
      </w:r>
      <w:r w:rsidRPr="00C67123">
        <w:t>FAR Clause 52.213-4, Terms and Conditions--Simplified Acquisitions</w:t>
      </w:r>
    </w:p>
    <w:p w:rsidR="009F6D96" w:rsidRPr="00C67123" w:rsidRDefault="009F6D96" w:rsidP="009F6D96">
      <w:pPr>
        <w:tabs>
          <w:tab w:val="left" w:pos="-360"/>
          <w:tab w:val="left" w:pos="0"/>
          <w:tab w:val="left" w:pos="540"/>
          <w:tab w:val="left" w:pos="1080"/>
          <w:tab w:val="left" w:pos="1620"/>
          <w:tab w:val="left" w:pos="216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cs="Calibri"/>
          <w:sz w:val="24"/>
          <w:szCs w:val="24"/>
        </w:rPr>
      </w:pPr>
      <w:r w:rsidRPr="00C67123">
        <w:rPr>
          <w:rFonts w:ascii="Calibri" w:hAnsi="Calibri" w:cs="Calibri"/>
          <w:sz w:val="24"/>
          <w:szCs w:val="24"/>
        </w:rPr>
        <w:t xml:space="preserve">(Other </w:t>
      </w:r>
      <w:proofErr w:type="gramStart"/>
      <w:r w:rsidRPr="00C67123">
        <w:rPr>
          <w:rFonts w:ascii="Calibri" w:hAnsi="Calibri" w:cs="Calibri"/>
          <w:sz w:val="24"/>
          <w:szCs w:val="24"/>
        </w:rPr>
        <w:t>Than</w:t>
      </w:r>
      <w:proofErr w:type="gramEnd"/>
      <w:r w:rsidRPr="00C67123">
        <w:rPr>
          <w:rFonts w:ascii="Calibri" w:hAnsi="Calibri" w:cs="Calibri"/>
          <w:sz w:val="24"/>
          <w:szCs w:val="24"/>
        </w:rPr>
        <w:t xml:space="preserve"> Commercial Items) (</w:t>
      </w:r>
      <w:r w:rsidR="00880D63" w:rsidRPr="00C67123">
        <w:rPr>
          <w:rFonts w:ascii="Calibri" w:hAnsi="Calibri" w:cs="Calibri"/>
          <w:sz w:val="24"/>
          <w:szCs w:val="24"/>
        </w:rPr>
        <w:t>A</w:t>
      </w:r>
      <w:r w:rsidR="00801C00" w:rsidRPr="00C67123">
        <w:rPr>
          <w:rFonts w:ascii="Calibri" w:hAnsi="Calibri" w:cs="Calibri"/>
          <w:sz w:val="24"/>
          <w:szCs w:val="24"/>
        </w:rPr>
        <w:t>UG</w:t>
      </w:r>
      <w:r w:rsidR="00A13841" w:rsidRPr="00C67123">
        <w:rPr>
          <w:rFonts w:ascii="Calibri" w:hAnsi="Calibri" w:cs="Calibri"/>
          <w:sz w:val="24"/>
          <w:szCs w:val="24"/>
        </w:rPr>
        <w:t xml:space="preserve"> 2012</w:t>
      </w:r>
      <w:r w:rsidRPr="00C67123">
        <w:rPr>
          <w:rFonts w:ascii="Calibri" w:hAnsi="Calibri" w:cs="Calibri"/>
          <w:sz w:val="24"/>
          <w:szCs w:val="24"/>
        </w:rPr>
        <w:t>)</w:t>
      </w:r>
    </w:p>
    <w:p w:rsidR="004B2EFC" w:rsidRPr="00C67123" w:rsidRDefault="004B2EFC" w:rsidP="009F6D96">
      <w:pPr>
        <w:rPr>
          <w:rFonts w:ascii="Calibri" w:hAnsi="Calibri" w:cs="Calibri"/>
          <w:sz w:val="24"/>
          <w:szCs w:val="24"/>
        </w:rPr>
      </w:pPr>
    </w:p>
    <w:p w:rsidR="009F6D96" w:rsidRPr="00C67123" w:rsidRDefault="009F6D96" w:rsidP="009F6D96">
      <w:pPr>
        <w:pStyle w:val="ListParagraph"/>
        <w:numPr>
          <w:ilvl w:val="0"/>
          <w:numId w:val="1"/>
        </w:numPr>
        <w:rPr>
          <w:rFonts w:ascii="Calibri" w:hAnsi="Calibri" w:cs="Calibri"/>
          <w:sz w:val="24"/>
          <w:szCs w:val="24"/>
        </w:rPr>
      </w:pPr>
      <w:r w:rsidRPr="00C67123">
        <w:rPr>
          <w:rFonts w:ascii="Calibri" w:hAnsi="Calibri" w:cs="Calibri"/>
          <w:sz w:val="24"/>
          <w:szCs w:val="24"/>
        </w:rPr>
        <w:t>The Contractor shall comply with the following Federal Acquisition Regulation (FAR) clauses that are incorporated by reference:</w:t>
      </w:r>
    </w:p>
    <w:p w:rsidR="009F6D96" w:rsidRPr="00C67123" w:rsidRDefault="009F6D96" w:rsidP="009F6D96">
      <w:pPr>
        <w:pStyle w:val="ListParagraph"/>
        <w:numPr>
          <w:ilvl w:val="1"/>
          <w:numId w:val="1"/>
        </w:numPr>
        <w:ind w:left="720"/>
        <w:rPr>
          <w:rFonts w:ascii="Arial" w:hAnsi="Arial" w:cs="Arial"/>
          <w:sz w:val="24"/>
          <w:szCs w:val="24"/>
        </w:rPr>
      </w:pPr>
      <w:r w:rsidRPr="00C67123">
        <w:rPr>
          <w:rFonts w:ascii="Calibri" w:hAnsi="Calibri" w:cs="Calibri"/>
          <w:sz w:val="24"/>
          <w:szCs w:val="24"/>
        </w:rPr>
        <w:t>The clauses listed below implement provisions of law or Executive order:</w:t>
      </w:r>
      <w:r w:rsidRPr="00C67123">
        <w:rPr>
          <w:rFonts w:ascii="Arial" w:hAnsi="Arial" w:cs="Arial"/>
          <w:sz w:val="24"/>
          <w:szCs w:val="24"/>
        </w:rPr>
        <w:br/>
      </w:r>
    </w:p>
    <w:p w:rsidR="009F6D96" w:rsidRPr="00C67123" w:rsidRDefault="009F6D96" w:rsidP="00A13841">
      <w:pPr>
        <w:pStyle w:val="ListParagraph"/>
        <w:numPr>
          <w:ilvl w:val="2"/>
          <w:numId w:val="1"/>
        </w:numPr>
        <w:tabs>
          <w:tab w:val="left" w:pos="1440"/>
          <w:tab w:val="left" w:pos="2520"/>
        </w:tabs>
        <w:ind w:left="1080" w:firstLine="0"/>
        <w:rPr>
          <w:rFonts w:ascii="Calibri" w:hAnsi="Calibri" w:cs="Calibri"/>
          <w:sz w:val="24"/>
          <w:szCs w:val="24"/>
        </w:rPr>
      </w:pPr>
      <w:r w:rsidRPr="00C67123">
        <w:rPr>
          <w:rFonts w:ascii="Calibri" w:hAnsi="Calibri" w:cs="Calibri"/>
          <w:sz w:val="24"/>
          <w:szCs w:val="24"/>
        </w:rPr>
        <w:t xml:space="preserve">52.222-3, </w:t>
      </w:r>
      <w:r w:rsidR="000105BC" w:rsidRPr="00C67123">
        <w:rPr>
          <w:rFonts w:ascii="Calibri" w:hAnsi="Calibri" w:cs="Calibri"/>
          <w:sz w:val="24"/>
          <w:szCs w:val="24"/>
        </w:rPr>
        <w:t xml:space="preserve">  </w:t>
      </w:r>
      <w:r w:rsidRPr="00C67123">
        <w:rPr>
          <w:rFonts w:ascii="Calibri" w:hAnsi="Calibri" w:cs="Calibri"/>
          <w:b/>
          <w:bCs/>
          <w:sz w:val="24"/>
          <w:szCs w:val="24"/>
        </w:rPr>
        <w:t>Convict Labor</w:t>
      </w:r>
      <w:r w:rsidRPr="00C67123">
        <w:rPr>
          <w:rFonts w:ascii="Calibri" w:hAnsi="Calibri" w:cs="Calibri"/>
          <w:sz w:val="24"/>
          <w:szCs w:val="24"/>
        </w:rPr>
        <w:t xml:space="preserve"> (June 2003) (E.O. 11755).</w:t>
      </w:r>
    </w:p>
    <w:p w:rsidR="009F6D96" w:rsidRPr="00C67123" w:rsidRDefault="009F6D96" w:rsidP="00A13841">
      <w:pPr>
        <w:pStyle w:val="ListParagraph"/>
        <w:numPr>
          <w:ilvl w:val="2"/>
          <w:numId w:val="1"/>
        </w:numPr>
        <w:tabs>
          <w:tab w:val="left" w:pos="1440"/>
          <w:tab w:val="left" w:pos="2520"/>
        </w:tabs>
        <w:ind w:left="1080" w:firstLine="0"/>
        <w:rPr>
          <w:rFonts w:ascii="Calibri" w:hAnsi="Calibri" w:cs="Calibri"/>
          <w:sz w:val="24"/>
          <w:szCs w:val="24"/>
        </w:rPr>
      </w:pPr>
      <w:r w:rsidRPr="00C67123">
        <w:rPr>
          <w:rFonts w:ascii="Calibri" w:hAnsi="Calibri" w:cs="Calibri"/>
          <w:sz w:val="24"/>
          <w:szCs w:val="24"/>
        </w:rPr>
        <w:t xml:space="preserve">52.222-21, </w:t>
      </w:r>
      <w:r w:rsidRPr="00C67123">
        <w:rPr>
          <w:rFonts w:ascii="Calibri" w:hAnsi="Calibri" w:cs="Calibri"/>
          <w:b/>
          <w:bCs/>
          <w:sz w:val="24"/>
          <w:szCs w:val="24"/>
        </w:rPr>
        <w:t xml:space="preserve">Prohibition of Segregated Facilities </w:t>
      </w:r>
      <w:r w:rsidRPr="00C67123">
        <w:rPr>
          <w:rFonts w:ascii="Calibri" w:hAnsi="Calibri" w:cs="Calibri"/>
          <w:sz w:val="24"/>
          <w:szCs w:val="24"/>
        </w:rPr>
        <w:t>(Feb 1999) (E.O. 11246).</w:t>
      </w:r>
    </w:p>
    <w:p w:rsidR="009F6D96" w:rsidRPr="00C67123" w:rsidRDefault="009F6D96" w:rsidP="00A13841">
      <w:pPr>
        <w:pStyle w:val="ListParagraph"/>
        <w:numPr>
          <w:ilvl w:val="2"/>
          <w:numId w:val="1"/>
        </w:numPr>
        <w:tabs>
          <w:tab w:val="left" w:pos="1440"/>
          <w:tab w:val="left" w:pos="2520"/>
        </w:tabs>
        <w:ind w:left="1080" w:firstLine="0"/>
        <w:rPr>
          <w:rFonts w:ascii="Calibri" w:hAnsi="Calibri" w:cs="Calibri"/>
          <w:sz w:val="24"/>
          <w:szCs w:val="24"/>
        </w:rPr>
      </w:pPr>
      <w:r w:rsidRPr="00C67123">
        <w:rPr>
          <w:rFonts w:ascii="Calibri" w:hAnsi="Calibri" w:cs="Calibri"/>
          <w:sz w:val="24"/>
          <w:szCs w:val="24"/>
        </w:rPr>
        <w:t xml:space="preserve">52.222-26, </w:t>
      </w:r>
      <w:r w:rsidRPr="00C67123">
        <w:rPr>
          <w:rFonts w:ascii="Calibri" w:hAnsi="Calibri" w:cs="Calibri"/>
          <w:b/>
          <w:bCs/>
          <w:sz w:val="24"/>
          <w:szCs w:val="24"/>
        </w:rPr>
        <w:t>Equal Opportunity</w:t>
      </w:r>
      <w:r w:rsidRPr="00C67123">
        <w:rPr>
          <w:rFonts w:ascii="Calibri" w:hAnsi="Calibri" w:cs="Calibri"/>
          <w:sz w:val="24"/>
          <w:szCs w:val="24"/>
        </w:rPr>
        <w:t xml:space="preserve"> (Mar 2007) (E.O. 11246).</w:t>
      </w:r>
    </w:p>
    <w:p w:rsidR="000C0EFC" w:rsidRPr="00C67123" w:rsidRDefault="009F6D96" w:rsidP="00A13841">
      <w:pPr>
        <w:pStyle w:val="ListParagraph"/>
        <w:numPr>
          <w:ilvl w:val="2"/>
          <w:numId w:val="1"/>
        </w:numPr>
        <w:tabs>
          <w:tab w:val="left" w:pos="1440"/>
          <w:tab w:val="left" w:pos="2520"/>
        </w:tabs>
        <w:ind w:left="1080" w:firstLine="0"/>
        <w:rPr>
          <w:rFonts w:ascii="Calibri" w:hAnsi="Calibri" w:cs="Calibri"/>
          <w:sz w:val="24"/>
          <w:szCs w:val="24"/>
        </w:rPr>
      </w:pPr>
      <w:r w:rsidRPr="00C67123">
        <w:rPr>
          <w:rFonts w:ascii="Calibri" w:hAnsi="Calibri" w:cs="Calibri"/>
          <w:sz w:val="24"/>
          <w:szCs w:val="24"/>
        </w:rPr>
        <w:t xml:space="preserve">52.222-50, </w:t>
      </w:r>
      <w:r w:rsidRPr="00C67123">
        <w:rPr>
          <w:rFonts w:ascii="Calibri" w:hAnsi="Calibri" w:cs="Calibri"/>
          <w:b/>
          <w:bCs/>
          <w:sz w:val="24"/>
          <w:szCs w:val="24"/>
        </w:rPr>
        <w:t>Combating Trafficking in Persons</w:t>
      </w:r>
      <w:r w:rsidRPr="00C67123">
        <w:rPr>
          <w:rFonts w:ascii="Calibri" w:hAnsi="Calibri" w:cs="Calibri"/>
          <w:sz w:val="24"/>
          <w:szCs w:val="24"/>
        </w:rPr>
        <w:t xml:space="preserve"> (Feb 2009) (22 U.S.C. 7104(g)).</w:t>
      </w:r>
    </w:p>
    <w:p w:rsidR="009F6D96" w:rsidRPr="00C67123" w:rsidRDefault="009F6D96" w:rsidP="000C0EFC">
      <w:pPr>
        <w:pStyle w:val="ListParagraph"/>
        <w:numPr>
          <w:ilvl w:val="2"/>
          <w:numId w:val="1"/>
        </w:numPr>
        <w:tabs>
          <w:tab w:val="left" w:pos="1440"/>
          <w:tab w:val="left" w:pos="2520"/>
        </w:tabs>
        <w:ind w:left="2520" w:hanging="1440"/>
        <w:rPr>
          <w:rFonts w:ascii="Calibri" w:hAnsi="Calibri" w:cs="Calibri"/>
          <w:sz w:val="24"/>
          <w:szCs w:val="24"/>
        </w:rPr>
      </w:pPr>
      <w:r w:rsidRPr="00C67123">
        <w:rPr>
          <w:rFonts w:ascii="Calibri" w:hAnsi="Calibri" w:cs="Calibri"/>
          <w:sz w:val="24"/>
          <w:szCs w:val="24"/>
        </w:rPr>
        <w:t xml:space="preserve">52.225-13, </w:t>
      </w:r>
      <w:r w:rsidRPr="00C67123">
        <w:rPr>
          <w:rFonts w:ascii="Calibri" w:hAnsi="Calibri" w:cs="Calibri"/>
          <w:b/>
          <w:bCs/>
          <w:sz w:val="24"/>
          <w:szCs w:val="24"/>
        </w:rPr>
        <w:t>Restrictions on Certain Foreign Purchases</w:t>
      </w:r>
      <w:r w:rsidRPr="00C67123">
        <w:rPr>
          <w:rFonts w:ascii="Calibri" w:hAnsi="Calibri" w:cs="Calibri"/>
          <w:sz w:val="24"/>
          <w:szCs w:val="24"/>
        </w:rPr>
        <w:t xml:space="preserve"> (Jun 2008) (</w:t>
      </w:r>
      <w:proofErr w:type="spellStart"/>
      <w:r w:rsidRPr="00C67123">
        <w:rPr>
          <w:rFonts w:ascii="Calibri" w:hAnsi="Calibri" w:cs="Calibri"/>
          <w:sz w:val="24"/>
          <w:szCs w:val="24"/>
        </w:rPr>
        <w:t>E.o.s</w:t>
      </w:r>
      <w:proofErr w:type="spellEnd"/>
      <w:r w:rsidRPr="00C67123">
        <w:rPr>
          <w:rFonts w:ascii="Calibri" w:hAnsi="Calibri" w:cs="Calibri"/>
          <w:sz w:val="24"/>
          <w:szCs w:val="24"/>
        </w:rPr>
        <w:t>, proclamations, and statutes administered by the Office of Foreign Assets Control of the Department of the Treasury).</w:t>
      </w:r>
    </w:p>
    <w:p w:rsidR="009F6D96" w:rsidRPr="00C67123" w:rsidRDefault="009F6D96" w:rsidP="00A13841">
      <w:pPr>
        <w:pStyle w:val="ListParagraph"/>
        <w:numPr>
          <w:ilvl w:val="2"/>
          <w:numId w:val="1"/>
        </w:numPr>
        <w:tabs>
          <w:tab w:val="left" w:pos="1440"/>
          <w:tab w:val="left" w:pos="2520"/>
        </w:tabs>
        <w:ind w:left="1080" w:firstLine="0"/>
        <w:rPr>
          <w:rFonts w:ascii="Calibri" w:hAnsi="Calibri" w:cs="Calibri"/>
          <w:sz w:val="24"/>
          <w:szCs w:val="24"/>
        </w:rPr>
      </w:pPr>
      <w:r w:rsidRPr="00C67123">
        <w:rPr>
          <w:rFonts w:ascii="Calibri" w:hAnsi="Calibri" w:cs="Calibri"/>
          <w:sz w:val="24"/>
          <w:szCs w:val="24"/>
        </w:rPr>
        <w:t>52.233-3</w:t>
      </w:r>
      <w:r w:rsidR="000C0EFC" w:rsidRPr="00C67123">
        <w:rPr>
          <w:rFonts w:ascii="Calibri" w:hAnsi="Calibri" w:cs="Calibri"/>
          <w:sz w:val="24"/>
          <w:szCs w:val="24"/>
        </w:rPr>
        <w:t>,</w:t>
      </w:r>
      <w:r w:rsidRPr="00C67123">
        <w:rPr>
          <w:rFonts w:ascii="Calibri" w:hAnsi="Calibri" w:cs="Calibri"/>
          <w:sz w:val="24"/>
          <w:szCs w:val="24"/>
        </w:rPr>
        <w:tab/>
      </w:r>
      <w:r w:rsidRPr="00C67123">
        <w:rPr>
          <w:rFonts w:ascii="Calibri" w:hAnsi="Calibri" w:cs="Calibri"/>
          <w:b/>
          <w:bCs/>
          <w:sz w:val="24"/>
          <w:szCs w:val="24"/>
        </w:rPr>
        <w:t>Protest After Award</w:t>
      </w:r>
      <w:r w:rsidRPr="00C67123">
        <w:rPr>
          <w:rFonts w:ascii="Calibri" w:hAnsi="Calibri" w:cs="Calibri"/>
          <w:sz w:val="24"/>
          <w:szCs w:val="24"/>
        </w:rPr>
        <w:t xml:space="preserve"> (Aug 1996) (31 U.S.C.  3553).</w:t>
      </w:r>
    </w:p>
    <w:p w:rsidR="009F6D96" w:rsidRPr="00C67123" w:rsidRDefault="009F6D96" w:rsidP="00A13841">
      <w:pPr>
        <w:pStyle w:val="ListParagraph"/>
        <w:numPr>
          <w:ilvl w:val="2"/>
          <w:numId w:val="1"/>
        </w:numPr>
        <w:tabs>
          <w:tab w:val="left" w:pos="1440"/>
          <w:tab w:val="left" w:pos="2520"/>
        </w:tabs>
        <w:ind w:left="1080" w:firstLine="0"/>
        <w:rPr>
          <w:rFonts w:ascii="Calibri" w:hAnsi="Calibri" w:cs="Calibri"/>
          <w:sz w:val="24"/>
          <w:szCs w:val="24"/>
        </w:rPr>
      </w:pPr>
      <w:r w:rsidRPr="00C67123">
        <w:rPr>
          <w:rFonts w:ascii="Calibri" w:hAnsi="Calibri" w:cs="Calibri"/>
          <w:sz w:val="24"/>
          <w:szCs w:val="24"/>
        </w:rPr>
        <w:t xml:space="preserve">52.233-4, </w:t>
      </w:r>
      <w:r w:rsidR="000C0EFC" w:rsidRPr="00C67123">
        <w:rPr>
          <w:rFonts w:ascii="Calibri" w:hAnsi="Calibri" w:cs="Calibri"/>
          <w:sz w:val="24"/>
          <w:szCs w:val="24"/>
        </w:rPr>
        <w:tab/>
      </w:r>
      <w:r w:rsidRPr="00C67123">
        <w:rPr>
          <w:rFonts w:ascii="Calibri" w:hAnsi="Calibri" w:cs="Calibri"/>
          <w:b/>
          <w:bCs/>
          <w:sz w:val="24"/>
          <w:szCs w:val="24"/>
        </w:rPr>
        <w:t>Applicable Law for Breach of Contract Claim</w:t>
      </w:r>
      <w:r w:rsidRPr="00C67123">
        <w:rPr>
          <w:rFonts w:ascii="Calibri" w:hAnsi="Calibri" w:cs="Calibri"/>
          <w:sz w:val="24"/>
          <w:szCs w:val="24"/>
        </w:rPr>
        <w:t xml:space="preserve"> (Oct 2004) (</w:t>
      </w:r>
      <w:proofErr w:type="spellStart"/>
      <w:r w:rsidRPr="00C67123">
        <w:rPr>
          <w:rFonts w:ascii="Calibri" w:hAnsi="Calibri" w:cs="Calibri"/>
          <w:sz w:val="24"/>
          <w:szCs w:val="24"/>
        </w:rPr>
        <w:t>Pub.L</w:t>
      </w:r>
      <w:proofErr w:type="spellEnd"/>
      <w:r w:rsidRPr="00C67123">
        <w:rPr>
          <w:rFonts w:ascii="Calibri" w:hAnsi="Calibri" w:cs="Calibri"/>
          <w:sz w:val="24"/>
          <w:szCs w:val="24"/>
        </w:rPr>
        <w:t>. 108-77, 108-78)</w:t>
      </w:r>
    </w:p>
    <w:p w:rsidR="009F6D96" w:rsidRPr="00C67123" w:rsidRDefault="009F6D96" w:rsidP="009F6D96">
      <w:pPr>
        <w:rPr>
          <w:rFonts w:ascii="Arial" w:hAnsi="Arial" w:cs="Arial"/>
          <w:sz w:val="18"/>
          <w:szCs w:val="18"/>
        </w:rPr>
      </w:pPr>
    </w:p>
    <w:p w:rsidR="009F6D96" w:rsidRPr="00C67123" w:rsidRDefault="007D0DB0" w:rsidP="00C8424B">
      <w:pPr>
        <w:pStyle w:val="ListParagraph"/>
        <w:numPr>
          <w:ilvl w:val="1"/>
          <w:numId w:val="1"/>
        </w:numPr>
        <w:ind w:left="720"/>
        <w:rPr>
          <w:rFonts w:ascii="Calibri" w:hAnsi="Calibri" w:cs="Calibri"/>
          <w:sz w:val="24"/>
          <w:szCs w:val="24"/>
        </w:rPr>
      </w:pPr>
      <w:r w:rsidRPr="00C67123">
        <w:rPr>
          <w:rFonts w:ascii="Calibri" w:hAnsi="Calibri" w:cs="Calibri"/>
          <w:sz w:val="24"/>
          <w:szCs w:val="24"/>
        </w:rPr>
        <w:t>Listed below are additional clauses that apply:</w:t>
      </w:r>
      <w:r w:rsidRPr="00C67123">
        <w:rPr>
          <w:rFonts w:ascii="Calibri" w:hAnsi="Calibri" w:cs="Calibri"/>
          <w:sz w:val="24"/>
          <w:szCs w:val="24"/>
        </w:rPr>
        <w:br/>
      </w:r>
    </w:p>
    <w:p w:rsidR="007D0DB0" w:rsidRPr="00C67123" w:rsidRDefault="007D0DB0" w:rsidP="00A13841">
      <w:pPr>
        <w:pStyle w:val="ListParagraph"/>
        <w:numPr>
          <w:ilvl w:val="2"/>
          <w:numId w:val="1"/>
        </w:numPr>
        <w:tabs>
          <w:tab w:val="left" w:pos="1440"/>
          <w:tab w:val="left" w:pos="2520"/>
        </w:tabs>
        <w:ind w:left="1080" w:firstLine="0"/>
        <w:rPr>
          <w:rFonts w:ascii="Calibri" w:hAnsi="Calibri" w:cs="Calibri"/>
          <w:sz w:val="24"/>
          <w:szCs w:val="24"/>
        </w:rPr>
      </w:pPr>
      <w:r w:rsidRPr="00C67123">
        <w:rPr>
          <w:rFonts w:ascii="Calibri" w:hAnsi="Calibri" w:cs="Calibri"/>
          <w:sz w:val="24"/>
          <w:szCs w:val="24"/>
        </w:rPr>
        <w:t>52.232-1</w:t>
      </w:r>
      <w:r w:rsidR="000C0EFC" w:rsidRPr="00C67123">
        <w:rPr>
          <w:rFonts w:ascii="Calibri" w:hAnsi="Calibri" w:cs="Calibri"/>
          <w:sz w:val="24"/>
          <w:szCs w:val="24"/>
        </w:rPr>
        <w:tab/>
      </w:r>
      <w:r w:rsidRPr="00C67123">
        <w:rPr>
          <w:rFonts w:ascii="Calibri" w:hAnsi="Calibri" w:cs="Calibri"/>
          <w:b/>
          <w:bCs/>
          <w:sz w:val="24"/>
          <w:szCs w:val="24"/>
        </w:rPr>
        <w:t>Payments</w:t>
      </w:r>
      <w:r w:rsidRPr="00C67123">
        <w:rPr>
          <w:rFonts w:ascii="Calibri" w:hAnsi="Calibri" w:cs="Calibri"/>
          <w:sz w:val="24"/>
          <w:szCs w:val="24"/>
        </w:rPr>
        <w:t xml:space="preserve"> (Apr 1984).</w:t>
      </w:r>
    </w:p>
    <w:p w:rsidR="007D0DB0" w:rsidRPr="00C67123" w:rsidRDefault="007D0DB0" w:rsidP="00A13841">
      <w:pPr>
        <w:pStyle w:val="ListParagraph"/>
        <w:numPr>
          <w:ilvl w:val="2"/>
          <w:numId w:val="1"/>
        </w:numPr>
        <w:tabs>
          <w:tab w:val="left" w:pos="1440"/>
          <w:tab w:val="left" w:pos="2520"/>
        </w:tabs>
        <w:ind w:left="1080" w:firstLine="0"/>
        <w:rPr>
          <w:rFonts w:ascii="Calibri" w:hAnsi="Calibri" w:cs="Calibri"/>
          <w:sz w:val="24"/>
          <w:szCs w:val="24"/>
        </w:rPr>
      </w:pPr>
      <w:r w:rsidRPr="00C67123">
        <w:rPr>
          <w:rFonts w:ascii="Calibri" w:hAnsi="Calibri" w:cs="Calibri"/>
          <w:sz w:val="24"/>
          <w:szCs w:val="24"/>
        </w:rPr>
        <w:t>52.232-8</w:t>
      </w:r>
      <w:r w:rsidRPr="00C67123">
        <w:rPr>
          <w:rFonts w:ascii="Calibri" w:hAnsi="Calibri" w:cs="Calibri"/>
          <w:sz w:val="24"/>
          <w:szCs w:val="24"/>
        </w:rPr>
        <w:tab/>
      </w:r>
      <w:r w:rsidRPr="00C67123">
        <w:rPr>
          <w:rFonts w:ascii="Calibri" w:hAnsi="Calibri" w:cs="Calibri"/>
          <w:b/>
          <w:bCs/>
          <w:sz w:val="24"/>
          <w:szCs w:val="24"/>
        </w:rPr>
        <w:t>Discounts for Prompt Payment</w:t>
      </w:r>
      <w:r w:rsidRPr="00C67123">
        <w:rPr>
          <w:rFonts w:ascii="Calibri" w:hAnsi="Calibri" w:cs="Calibri"/>
          <w:sz w:val="24"/>
          <w:szCs w:val="24"/>
        </w:rPr>
        <w:t xml:space="preserve"> (Feb 2002).</w:t>
      </w:r>
    </w:p>
    <w:p w:rsidR="007D0DB0" w:rsidRPr="00C67123" w:rsidRDefault="007D0DB0" w:rsidP="00A13841">
      <w:pPr>
        <w:pStyle w:val="ListParagraph"/>
        <w:numPr>
          <w:ilvl w:val="2"/>
          <w:numId w:val="1"/>
        </w:numPr>
        <w:tabs>
          <w:tab w:val="left" w:pos="1440"/>
          <w:tab w:val="left" w:pos="2520"/>
        </w:tabs>
        <w:ind w:left="1080" w:firstLine="0"/>
        <w:rPr>
          <w:rFonts w:ascii="Calibri" w:hAnsi="Calibri" w:cs="Calibri"/>
          <w:sz w:val="24"/>
          <w:szCs w:val="24"/>
        </w:rPr>
      </w:pPr>
      <w:r w:rsidRPr="00C67123">
        <w:rPr>
          <w:rFonts w:ascii="Calibri" w:hAnsi="Calibri" w:cs="Calibri"/>
          <w:sz w:val="24"/>
          <w:szCs w:val="24"/>
        </w:rPr>
        <w:t>52.232-11</w:t>
      </w:r>
      <w:r w:rsidR="000C0EFC" w:rsidRPr="00C67123">
        <w:rPr>
          <w:rFonts w:ascii="Calibri" w:hAnsi="Calibri" w:cs="Calibri"/>
          <w:sz w:val="24"/>
          <w:szCs w:val="24"/>
        </w:rPr>
        <w:tab/>
      </w:r>
      <w:r w:rsidRPr="00C67123">
        <w:rPr>
          <w:rFonts w:ascii="Calibri" w:hAnsi="Calibri" w:cs="Calibri"/>
          <w:b/>
          <w:bCs/>
          <w:sz w:val="24"/>
          <w:szCs w:val="24"/>
        </w:rPr>
        <w:t>Extras</w:t>
      </w:r>
      <w:r w:rsidRPr="00C67123">
        <w:rPr>
          <w:rFonts w:ascii="Calibri" w:hAnsi="Calibri" w:cs="Calibri"/>
          <w:sz w:val="24"/>
          <w:szCs w:val="24"/>
        </w:rPr>
        <w:t xml:space="preserve"> (Apr 1984).</w:t>
      </w:r>
    </w:p>
    <w:p w:rsidR="007D0DB0" w:rsidRPr="00C67123" w:rsidRDefault="007D0DB0" w:rsidP="00A13841">
      <w:pPr>
        <w:pStyle w:val="ListParagraph"/>
        <w:numPr>
          <w:ilvl w:val="2"/>
          <w:numId w:val="1"/>
        </w:numPr>
        <w:tabs>
          <w:tab w:val="left" w:pos="1440"/>
          <w:tab w:val="left" w:pos="2520"/>
        </w:tabs>
        <w:ind w:left="1080" w:firstLine="0"/>
        <w:rPr>
          <w:rFonts w:ascii="Calibri" w:hAnsi="Calibri" w:cs="Calibri"/>
          <w:sz w:val="24"/>
          <w:szCs w:val="24"/>
        </w:rPr>
      </w:pPr>
      <w:r w:rsidRPr="00C67123">
        <w:rPr>
          <w:rFonts w:ascii="Calibri" w:hAnsi="Calibri" w:cs="Calibri"/>
          <w:sz w:val="24"/>
          <w:szCs w:val="24"/>
        </w:rPr>
        <w:t xml:space="preserve">52.232-25 </w:t>
      </w:r>
      <w:r w:rsidR="000C0EFC" w:rsidRPr="00C67123">
        <w:rPr>
          <w:rFonts w:ascii="Calibri" w:hAnsi="Calibri" w:cs="Calibri"/>
          <w:sz w:val="24"/>
          <w:szCs w:val="24"/>
        </w:rPr>
        <w:tab/>
      </w:r>
      <w:r w:rsidRPr="00C67123">
        <w:rPr>
          <w:rFonts w:ascii="Calibri" w:hAnsi="Calibri" w:cs="Calibri"/>
          <w:b/>
          <w:bCs/>
          <w:sz w:val="24"/>
          <w:szCs w:val="24"/>
        </w:rPr>
        <w:t>Prompt Payment</w:t>
      </w:r>
      <w:r w:rsidRPr="00C67123">
        <w:rPr>
          <w:rFonts w:ascii="Calibri" w:hAnsi="Calibri" w:cs="Calibri"/>
          <w:sz w:val="24"/>
          <w:szCs w:val="24"/>
        </w:rPr>
        <w:t xml:space="preserve"> (Oct 2008).</w:t>
      </w:r>
    </w:p>
    <w:p w:rsidR="007D0DB0" w:rsidRPr="00C67123" w:rsidRDefault="007D0DB0" w:rsidP="00A13841">
      <w:pPr>
        <w:pStyle w:val="ListParagraph"/>
        <w:numPr>
          <w:ilvl w:val="2"/>
          <w:numId w:val="1"/>
        </w:numPr>
        <w:tabs>
          <w:tab w:val="left" w:pos="1440"/>
          <w:tab w:val="left" w:pos="2520"/>
        </w:tabs>
        <w:ind w:left="1080" w:firstLine="0"/>
        <w:rPr>
          <w:rFonts w:ascii="Calibri" w:hAnsi="Calibri" w:cs="Calibri"/>
          <w:sz w:val="24"/>
          <w:szCs w:val="24"/>
        </w:rPr>
      </w:pPr>
      <w:r w:rsidRPr="00C67123">
        <w:rPr>
          <w:rFonts w:ascii="Calibri" w:hAnsi="Calibri" w:cs="Calibri"/>
          <w:sz w:val="24"/>
          <w:szCs w:val="24"/>
        </w:rPr>
        <w:t>52.233-1</w:t>
      </w:r>
      <w:r w:rsidR="000C0EFC" w:rsidRPr="00C67123">
        <w:rPr>
          <w:rFonts w:ascii="Calibri" w:hAnsi="Calibri" w:cs="Calibri"/>
          <w:sz w:val="24"/>
          <w:szCs w:val="24"/>
        </w:rPr>
        <w:tab/>
      </w:r>
      <w:r w:rsidRPr="00C67123">
        <w:rPr>
          <w:rFonts w:ascii="Calibri" w:hAnsi="Calibri" w:cs="Calibri"/>
          <w:b/>
          <w:bCs/>
          <w:sz w:val="24"/>
          <w:szCs w:val="24"/>
        </w:rPr>
        <w:t>Disputes</w:t>
      </w:r>
      <w:r w:rsidRPr="00C67123">
        <w:rPr>
          <w:rFonts w:ascii="Calibri" w:hAnsi="Calibri" w:cs="Calibri"/>
          <w:sz w:val="24"/>
          <w:szCs w:val="24"/>
        </w:rPr>
        <w:t xml:space="preserve"> (Jul 2002).</w:t>
      </w:r>
    </w:p>
    <w:p w:rsidR="007D0DB0" w:rsidRPr="00C67123" w:rsidRDefault="007D0DB0" w:rsidP="00A13841">
      <w:pPr>
        <w:pStyle w:val="ListParagraph"/>
        <w:numPr>
          <w:ilvl w:val="2"/>
          <w:numId w:val="1"/>
        </w:numPr>
        <w:tabs>
          <w:tab w:val="left" w:pos="1440"/>
          <w:tab w:val="left" w:pos="2520"/>
        </w:tabs>
        <w:ind w:left="1080" w:firstLine="0"/>
        <w:rPr>
          <w:rFonts w:ascii="Calibri" w:hAnsi="Calibri" w:cs="Calibri"/>
          <w:sz w:val="24"/>
          <w:szCs w:val="24"/>
        </w:rPr>
      </w:pPr>
      <w:r w:rsidRPr="00C67123">
        <w:rPr>
          <w:rFonts w:ascii="Calibri" w:hAnsi="Calibri" w:cs="Calibri"/>
          <w:sz w:val="24"/>
          <w:szCs w:val="24"/>
        </w:rPr>
        <w:t>52.244-6</w:t>
      </w:r>
      <w:r w:rsidR="000C0EFC" w:rsidRPr="00C67123">
        <w:rPr>
          <w:rFonts w:ascii="Calibri" w:hAnsi="Calibri" w:cs="Calibri"/>
          <w:sz w:val="24"/>
          <w:szCs w:val="24"/>
        </w:rPr>
        <w:tab/>
      </w:r>
      <w:r w:rsidRPr="00C67123">
        <w:rPr>
          <w:rFonts w:ascii="Calibri" w:hAnsi="Calibri" w:cs="Calibri"/>
          <w:b/>
          <w:bCs/>
          <w:sz w:val="24"/>
          <w:szCs w:val="24"/>
        </w:rPr>
        <w:t>Subcontracts for Commercial Items</w:t>
      </w:r>
      <w:r w:rsidRPr="00C67123">
        <w:rPr>
          <w:rFonts w:ascii="Calibri" w:hAnsi="Calibri" w:cs="Calibri"/>
          <w:sz w:val="24"/>
          <w:szCs w:val="24"/>
        </w:rPr>
        <w:t xml:space="preserve"> (Jan 2011).</w:t>
      </w:r>
    </w:p>
    <w:p w:rsidR="007D0DB0" w:rsidRPr="00C67123" w:rsidRDefault="000C0EFC" w:rsidP="00A13841">
      <w:pPr>
        <w:pStyle w:val="ListParagraph"/>
        <w:numPr>
          <w:ilvl w:val="2"/>
          <w:numId w:val="1"/>
        </w:numPr>
        <w:tabs>
          <w:tab w:val="left" w:pos="1440"/>
          <w:tab w:val="left" w:pos="2520"/>
        </w:tabs>
        <w:ind w:left="1080" w:firstLine="0"/>
        <w:rPr>
          <w:rFonts w:ascii="Arial" w:hAnsi="Arial" w:cs="Arial"/>
          <w:sz w:val="18"/>
          <w:szCs w:val="18"/>
        </w:rPr>
      </w:pPr>
      <w:r w:rsidRPr="00C67123">
        <w:rPr>
          <w:rFonts w:ascii="Calibri" w:hAnsi="Calibri" w:cs="Calibri"/>
          <w:sz w:val="24"/>
          <w:szCs w:val="24"/>
        </w:rPr>
        <w:t xml:space="preserve">52.253-1 </w:t>
      </w:r>
      <w:r w:rsidRPr="00C67123">
        <w:rPr>
          <w:rFonts w:ascii="Calibri" w:hAnsi="Calibri" w:cs="Calibri"/>
          <w:sz w:val="24"/>
          <w:szCs w:val="24"/>
        </w:rPr>
        <w:tab/>
      </w:r>
      <w:r w:rsidR="007D0DB0" w:rsidRPr="00C67123">
        <w:rPr>
          <w:rFonts w:ascii="Calibri" w:hAnsi="Calibri" w:cs="Calibri"/>
          <w:b/>
          <w:bCs/>
          <w:sz w:val="24"/>
          <w:szCs w:val="24"/>
        </w:rPr>
        <w:t>Computer Generated Forms</w:t>
      </w:r>
      <w:r w:rsidR="007D0DB0" w:rsidRPr="00C67123">
        <w:rPr>
          <w:rFonts w:ascii="Calibri" w:hAnsi="Calibri" w:cs="Calibri"/>
          <w:sz w:val="24"/>
          <w:szCs w:val="24"/>
        </w:rPr>
        <w:t xml:space="preserve"> (Jan 1991).</w:t>
      </w:r>
      <w:r w:rsidR="007D0DB0" w:rsidRPr="00C67123">
        <w:rPr>
          <w:rFonts w:ascii="Arial" w:hAnsi="Arial" w:cs="Arial"/>
          <w:sz w:val="18"/>
          <w:szCs w:val="18"/>
        </w:rPr>
        <w:br/>
      </w:r>
    </w:p>
    <w:p w:rsidR="007D0DB0" w:rsidRPr="00C67123" w:rsidRDefault="007D0DB0" w:rsidP="007D0DB0">
      <w:pPr>
        <w:pStyle w:val="ListParagraph"/>
        <w:numPr>
          <w:ilvl w:val="0"/>
          <w:numId w:val="1"/>
        </w:numPr>
        <w:rPr>
          <w:rFonts w:ascii="Calibri" w:hAnsi="Calibri" w:cs="Calibri"/>
          <w:sz w:val="24"/>
          <w:szCs w:val="24"/>
        </w:rPr>
      </w:pPr>
      <w:r w:rsidRPr="00C67123">
        <w:rPr>
          <w:rFonts w:ascii="Calibri" w:hAnsi="Calibri" w:cs="Calibri"/>
          <w:sz w:val="24"/>
          <w:szCs w:val="24"/>
        </w:rPr>
        <w:t>The Contractor shall comply with the following FAR clauses, incorporated by reference, when the applicable circumstances apply:</w:t>
      </w:r>
      <w:r w:rsidRPr="00C67123">
        <w:rPr>
          <w:rFonts w:ascii="Calibri" w:hAnsi="Calibri" w:cs="Calibri"/>
          <w:sz w:val="24"/>
          <w:szCs w:val="24"/>
        </w:rPr>
        <w:br/>
      </w:r>
    </w:p>
    <w:p w:rsidR="007D0DB0" w:rsidRPr="00C67123" w:rsidRDefault="007D0DB0" w:rsidP="007D0DB0">
      <w:pPr>
        <w:pStyle w:val="ListParagraph"/>
        <w:numPr>
          <w:ilvl w:val="1"/>
          <w:numId w:val="1"/>
        </w:numPr>
        <w:ind w:left="720"/>
        <w:rPr>
          <w:rFonts w:ascii="Calibri" w:hAnsi="Calibri" w:cs="Calibri"/>
          <w:sz w:val="24"/>
          <w:szCs w:val="24"/>
        </w:rPr>
      </w:pPr>
      <w:r w:rsidRPr="00C67123">
        <w:rPr>
          <w:rFonts w:ascii="Calibri" w:hAnsi="Calibri" w:cs="Calibri"/>
          <w:sz w:val="24"/>
          <w:szCs w:val="24"/>
        </w:rPr>
        <w:t>The clauses listed below implement provisions of law or Executive order:</w:t>
      </w:r>
      <w:r w:rsidRPr="00C67123">
        <w:rPr>
          <w:rFonts w:ascii="Arial" w:hAnsi="Arial" w:cs="Arial"/>
          <w:sz w:val="18"/>
          <w:szCs w:val="18"/>
        </w:rPr>
        <w:br/>
      </w:r>
    </w:p>
    <w:p w:rsidR="00C8424B" w:rsidRPr="00C67123" w:rsidRDefault="00C8424B" w:rsidP="000C0EFC">
      <w:pPr>
        <w:pStyle w:val="ListParagraph"/>
        <w:numPr>
          <w:ilvl w:val="2"/>
          <w:numId w:val="1"/>
        </w:numPr>
        <w:tabs>
          <w:tab w:val="left" w:pos="1440"/>
          <w:tab w:val="left" w:pos="2520"/>
        </w:tabs>
        <w:ind w:left="2520" w:hanging="1440"/>
        <w:rPr>
          <w:rFonts w:ascii="Calibri" w:hAnsi="Calibri" w:cs="Calibri"/>
          <w:sz w:val="24"/>
          <w:szCs w:val="24"/>
        </w:rPr>
      </w:pPr>
      <w:r w:rsidRPr="00C67123">
        <w:rPr>
          <w:rFonts w:ascii="Calibri" w:hAnsi="Calibri" w:cs="Calibri"/>
          <w:sz w:val="24"/>
          <w:szCs w:val="24"/>
        </w:rPr>
        <w:t>52.204-</w:t>
      </w:r>
      <w:proofErr w:type="gramStart"/>
      <w:r w:rsidRPr="00C67123">
        <w:rPr>
          <w:rFonts w:ascii="Calibri" w:hAnsi="Calibri" w:cs="Calibri"/>
          <w:sz w:val="24"/>
          <w:szCs w:val="24"/>
        </w:rPr>
        <w:t xml:space="preserve">10  </w:t>
      </w:r>
      <w:r w:rsidRPr="00C67123">
        <w:rPr>
          <w:rFonts w:ascii="Calibri" w:hAnsi="Calibri" w:cs="Calibri"/>
          <w:b/>
          <w:sz w:val="24"/>
          <w:szCs w:val="24"/>
        </w:rPr>
        <w:t>Reporting</w:t>
      </w:r>
      <w:proofErr w:type="gramEnd"/>
      <w:r w:rsidRPr="00C67123">
        <w:rPr>
          <w:rFonts w:ascii="Calibri" w:hAnsi="Calibri" w:cs="Calibri"/>
          <w:b/>
          <w:sz w:val="24"/>
          <w:szCs w:val="24"/>
        </w:rPr>
        <w:t xml:space="preserve"> Executive Compensation and First-Tier Subcontract Awards</w:t>
      </w:r>
      <w:r w:rsidRPr="00C67123">
        <w:rPr>
          <w:rFonts w:ascii="Calibri" w:hAnsi="Calibri" w:cs="Calibri"/>
          <w:sz w:val="24"/>
          <w:szCs w:val="24"/>
        </w:rPr>
        <w:t xml:space="preserve"> (Aug 2012) (Pub. L. 109-282) (31 U.S.C. 6101 note) (Applies to contracts valued at $25,000 or more). </w:t>
      </w:r>
    </w:p>
    <w:p w:rsidR="007D0DB0" w:rsidRPr="00C67123" w:rsidRDefault="007D0DB0" w:rsidP="000C0EFC">
      <w:pPr>
        <w:pStyle w:val="ListParagraph"/>
        <w:numPr>
          <w:ilvl w:val="2"/>
          <w:numId w:val="1"/>
        </w:numPr>
        <w:tabs>
          <w:tab w:val="left" w:pos="1440"/>
          <w:tab w:val="left" w:pos="2520"/>
        </w:tabs>
        <w:ind w:left="2520" w:hanging="1440"/>
        <w:rPr>
          <w:rFonts w:ascii="Calibri" w:hAnsi="Calibri" w:cs="Calibri"/>
          <w:sz w:val="24"/>
          <w:szCs w:val="24"/>
        </w:rPr>
      </w:pPr>
      <w:r w:rsidRPr="00C67123">
        <w:rPr>
          <w:rFonts w:ascii="Calibri" w:hAnsi="Calibri" w:cs="Calibri"/>
          <w:sz w:val="24"/>
          <w:szCs w:val="24"/>
        </w:rPr>
        <w:t>52.222-19</w:t>
      </w:r>
      <w:r w:rsidR="000C0EFC" w:rsidRPr="00C67123">
        <w:rPr>
          <w:rFonts w:ascii="Calibri" w:hAnsi="Calibri" w:cs="Calibri"/>
          <w:sz w:val="24"/>
          <w:szCs w:val="24"/>
        </w:rPr>
        <w:tab/>
      </w:r>
      <w:r w:rsidRPr="00C67123">
        <w:rPr>
          <w:rFonts w:ascii="Calibri" w:hAnsi="Calibri" w:cs="Calibri"/>
          <w:b/>
          <w:bCs/>
          <w:sz w:val="24"/>
          <w:szCs w:val="24"/>
        </w:rPr>
        <w:t>Child Labor-Cooperation with Authorities and Remedies</w:t>
      </w:r>
      <w:r w:rsidRPr="00C67123">
        <w:rPr>
          <w:rFonts w:ascii="Calibri" w:hAnsi="Calibri" w:cs="Calibri"/>
          <w:sz w:val="24"/>
          <w:szCs w:val="24"/>
        </w:rPr>
        <w:t xml:space="preserve"> (</w:t>
      </w:r>
      <w:r w:rsidR="0070039C" w:rsidRPr="00C67123">
        <w:rPr>
          <w:rFonts w:ascii="Calibri" w:hAnsi="Calibri" w:cs="Calibri"/>
          <w:sz w:val="24"/>
          <w:szCs w:val="24"/>
        </w:rPr>
        <w:t>Apr</w:t>
      </w:r>
      <w:r w:rsidR="00BF20D8" w:rsidRPr="00C67123">
        <w:rPr>
          <w:rFonts w:ascii="Calibri" w:hAnsi="Calibri" w:cs="Calibri"/>
          <w:sz w:val="24"/>
          <w:szCs w:val="24"/>
        </w:rPr>
        <w:t xml:space="preserve"> 2012</w:t>
      </w:r>
      <w:proofErr w:type="gramStart"/>
      <w:r w:rsidRPr="00C67123">
        <w:rPr>
          <w:rFonts w:ascii="Calibri" w:hAnsi="Calibri" w:cs="Calibri"/>
          <w:sz w:val="24"/>
          <w:szCs w:val="24"/>
        </w:rPr>
        <w:t>)(</w:t>
      </w:r>
      <w:proofErr w:type="gramEnd"/>
      <w:r w:rsidRPr="00C67123">
        <w:rPr>
          <w:rFonts w:ascii="Calibri" w:hAnsi="Calibri" w:cs="Calibri"/>
          <w:sz w:val="24"/>
          <w:szCs w:val="24"/>
        </w:rPr>
        <w:t>E.O. 13126). (Applies to contracts for supplies exceeding the micro-purchase threshold.)</w:t>
      </w:r>
    </w:p>
    <w:p w:rsidR="007D0DB0" w:rsidRPr="00C67123" w:rsidRDefault="007D0DB0" w:rsidP="000C0EFC">
      <w:pPr>
        <w:pStyle w:val="ListParagraph"/>
        <w:numPr>
          <w:ilvl w:val="2"/>
          <w:numId w:val="1"/>
        </w:numPr>
        <w:tabs>
          <w:tab w:val="left" w:pos="1440"/>
          <w:tab w:val="left" w:pos="2520"/>
        </w:tabs>
        <w:ind w:left="2520" w:hanging="1440"/>
        <w:rPr>
          <w:rFonts w:ascii="Calibri" w:hAnsi="Calibri" w:cs="Calibri"/>
          <w:sz w:val="24"/>
          <w:szCs w:val="24"/>
        </w:rPr>
      </w:pPr>
      <w:r w:rsidRPr="00C67123">
        <w:rPr>
          <w:rFonts w:ascii="Calibri" w:hAnsi="Calibri" w:cs="Calibri"/>
          <w:sz w:val="24"/>
          <w:szCs w:val="24"/>
        </w:rPr>
        <w:t>52.222-20</w:t>
      </w:r>
      <w:r w:rsidR="000C0EFC" w:rsidRPr="00C67123">
        <w:rPr>
          <w:rFonts w:ascii="Calibri" w:hAnsi="Calibri" w:cs="Calibri"/>
          <w:sz w:val="24"/>
          <w:szCs w:val="24"/>
        </w:rPr>
        <w:tab/>
      </w:r>
      <w:r w:rsidRPr="00C67123">
        <w:rPr>
          <w:rFonts w:ascii="Calibri" w:hAnsi="Calibri" w:cs="Calibri"/>
          <w:sz w:val="24"/>
          <w:szCs w:val="24"/>
        </w:rPr>
        <w:t xml:space="preserve"> </w:t>
      </w:r>
      <w:r w:rsidRPr="00C67123">
        <w:rPr>
          <w:rFonts w:ascii="Calibri" w:hAnsi="Calibri" w:cs="Calibri"/>
          <w:b/>
          <w:bCs/>
          <w:sz w:val="24"/>
          <w:szCs w:val="24"/>
        </w:rPr>
        <w:t>Walsh-Healey Public Contracts Act</w:t>
      </w:r>
      <w:r w:rsidRPr="00C67123">
        <w:rPr>
          <w:rFonts w:ascii="Calibri" w:hAnsi="Calibri" w:cs="Calibri"/>
          <w:sz w:val="24"/>
          <w:szCs w:val="24"/>
        </w:rPr>
        <w:t xml:space="preserve"> (Oct 2010) (41 U.S.C. 35-45) (Applies to supply contracts over $15,000 in the United States, Puerto Rico, or the U.S. Virgin Islands).</w:t>
      </w:r>
    </w:p>
    <w:p w:rsidR="007D0DB0" w:rsidRPr="00C67123" w:rsidRDefault="007D0DB0" w:rsidP="00106327">
      <w:pPr>
        <w:pStyle w:val="ListParagraph"/>
        <w:numPr>
          <w:ilvl w:val="2"/>
          <w:numId w:val="1"/>
        </w:numPr>
        <w:tabs>
          <w:tab w:val="left" w:pos="1440"/>
          <w:tab w:val="left" w:pos="2520"/>
        </w:tabs>
        <w:ind w:left="2520" w:hanging="1440"/>
        <w:rPr>
          <w:rFonts w:ascii="Calibri" w:hAnsi="Calibri" w:cs="Calibri"/>
          <w:sz w:val="24"/>
          <w:szCs w:val="24"/>
        </w:rPr>
      </w:pPr>
      <w:r w:rsidRPr="00C67123">
        <w:rPr>
          <w:rFonts w:ascii="Calibri" w:hAnsi="Calibri" w:cs="Calibri"/>
          <w:sz w:val="24"/>
          <w:szCs w:val="24"/>
        </w:rPr>
        <w:t xml:space="preserve">52.222-35, </w:t>
      </w:r>
      <w:r w:rsidRPr="00C67123">
        <w:rPr>
          <w:rFonts w:ascii="Calibri" w:hAnsi="Calibri" w:cs="Calibri"/>
          <w:b/>
          <w:bCs/>
          <w:sz w:val="24"/>
          <w:szCs w:val="24"/>
        </w:rPr>
        <w:t>Equal Opportunity for Veterans</w:t>
      </w:r>
      <w:r w:rsidRPr="00C67123">
        <w:rPr>
          <w:rFonts w:ascii="Calibri" w:hAnsi="Calibri" w:cs="Calibri"/>
          <w:sz w:val="24"/>
          <w:szCs w:val="24"/>
        </w:rPr>
        <w:t xml:space="preserve"> (Sep 2010) (38 U.S.C. 4212) (Applies to contracts of $100,000 or more).</w:t>
      </w:r>
    </w:p>
    <w:p w:rsidR="007D0DB0" w:rsidRPr="00C67123" w:rsidRDefault="007D0DB0" w:rsidP="00106327">
      <w:pPr>
        <w:pStyle w:val="ListParagraph"/>
        <w:numPr>
          <w:ilvl w:val="2"/>
          <w:numId w:val="1"/>
        </w:numPr>
        <w:tabs>
          <w:tab w:val="left" w:pos="1440"/>
          <w:tab w:val="left" w:pos="2520"/>
        </w:tabs>
        <w:ind w:left="2520" w:hanging="1440"/>
        <w:rPr>
          <w:rFonts w:ascii="Calibri" w:hAnsi="Calibri" w:cs="Calibri"/>
          <w:sz w:val="24"/>
          <w:szCs w:val="24"/>
        </w:rPr>
      </w:pPr>
      <w:r w:rsidRPr="00C67123">
        <w:rPr>
          <w:rFonts w:ascii="Calibri" w:hAnsi="Calibri" w:cs="Calibri"/>
          <w:sz w:val="24"/>
          <w:szCs w:val="24"/>
        </w:rPr>
        <w:t>52.222-36</w:t>
      </w:r>
      <w:r w:rsidR="00106327" w:rsidRPr="00C67123">
        <w:rPr>
          <w:rFonts w:ascii="Calibri" w:hAnsi="Calibri" w:cs="Calibri"/>
          <w:sz w:val="24"/>
          <w:szCs w:val="24"/>
        </w:rPr>
        <w:tab/>
      </w:r>
      <w:r w:rsidRPr="00C67123">
        <w:rPr>
          <w:rFonts w:ascii="Calibri" w:hAnsi="Calibri" w:cs="Calibri"/>
          <w:b/>
          <w:bCs/>
          <w:sz w:val="24"/>
          <w:szCs w:val="24"/>
        </w:rPr>
        <w:t>Affirmative Action for Workers with Disabilities</w:t>
      </w:r>
      <w:r w:rsidRPr="00C67123">
        <w:rPr>
          <w:rFonts w:ascii="Calibri" w:hAnsi="Calibri" w:cs="Calibri"/>
          <w:sz w:val="24"/>
          <w:szCs w:val="24"/>
        </w:rPr>
        <w:t xml:space="preserve"> (Oct 2010) (29 U.S.C. 793) (Applies to contracts over $15,000, unless the work is to be performed outside the United States by employees recruited outside the United States.) (For purposes of this clause, </w:t>
      </w:r>
      <w:r w:rsidRPr="00C67123">
        <w:rPr>
          <w:rFonts w:ascii="Calibri" w:hAnsi="Calibri" w:cs="Calibri"/>
          <w:i/>
          <w:iCs/>
          <w:sz w:val="24"/>
          <w:szCs w:val="24"/>
        </w:rPr>
        <w:t>United States</w:t>
      </w:r>
      <w:r w:rsidRPr="00C67123">
        <w:rPr>
          <w:rFonts w:ascii="Calibri" w:hAnsi="Calibri" w:cs="Calibri"/>
          <w:sz w:val="24"/>
          <w:szCs w:val="24"/>
        </w:rPr>
        <w:t xml:space="preserve"> includes the 50 States, the District of Columbia, Puerto Rico, the Northern Mariana Islands, American Samoa, Guam, the U.S. Virgin Islands, and Wake Island.)</w:t>
      </w:r>
    </w:p>
    <w:p w:rsidR="007D0DB0" w:rsidRPr="00C67123" w:rsidRDefault="007D0DB0" w:rsidP="00106327">
      <w:pPr>
        <w:pStyle w:val="ListParagraph"/>
        <w:numPr>
          <w:ilvl w:val="2"/>
          <w:numId w:val="1"/>
        </w:numPr>
        <w:tabs>
          <w:tab w:val="left" w:pos="1440"/>
          <w:tab w:val="left" w:pos="2520"/>
        </w:tabs>
        <w:ind w:left="2520" w:hanging="1440"/>
        <w:rPr>
          <w:rFonts w:ascii="Calibri" w:hAnsi="Calibri" w:cs="Calibri"/>
          <w:sz w:val="24"/>
          <w:szCs w:val="24"/>
        </w:rPr>
      </w:pPr>
      <w:r w:rsidRPr="00C67123">
        <w:rPr>
          <w:rFonts w:ascii="Calibri" w:hAnsi="Calibri" w:cs="Calibri"/>
          <w:sz w:val="24"/>
          <w:szCs w:val="24"/>
        </w:rPr>
        <w:t>52.222-</w:t>
      </w:r>
      <w:proofErr w:type="gramStart"/>
      <w:r w:rsidRPr="00C67123">
        <w:rPr>
          <w:rFonts w:ascii="Calibri" w:hAnsi="Calibri" w:cs="Calibri"/>
          <w:sz w:val="24"/>
          <w:szCs w:val="24"/>
        </w:rPr>
        <w:t>37</w:t>
      </w:r>
      <w:r w:rsidR="002270C8" w:rsidRPr="00C67123">
        <w:rPr>
          <w:rFonts w:ascii="Calibri" w:hAnsi="Calibri" w:cs="Calibri"/>
          <w:sz w:val="24"/>
          <w:szCs w:val="24"/>
        </w:rPr>
        <w:t xml:space="preserve">  </w:t>
      </w:r>
      <w:r w:rsidRPr="00C67123">
        <w:rPr>
          <w:rFonts w:ascii="Calibri" w:hAnsi="Calibri" w:cs="Calibri"/>
          <w:b/>
          <w:bCs/>
          <w:sz w:val="24"/>
          <w:szCs w:val="24"/>
        </w:rPr>
        <w:t>Employment</w:t>
      </w:r>
      <w:proofErr w:type="gramEnd"/>
      <w:r w:rsidRPr="00C67123">
        <w:rPr>
          <w:rFonts w:ascii="Calibri" w:hAnsi="Calibri" w:cs="Calibri"/>
          <w:b/>
          <w:bCs/>
          <w:sz w:val="24"/>
          <w:szCs w:val="24"/>
        </w:rPr>
        <w:t xml:space="preserve"> Reports on Veterans</w:t>
      </w:r>
      <w:r w:rsidRPr="00C67123">
        <w:rPr>
          <w:rFonts w:ascii="Calibri" w:hAnsi="Calibri" w:cs="Calibri"/>
          <w:sz w:val="24"/>
          <w:szCs w:val="24"/>
        </w:rPr>
        <w:t xml:space="preserve"> (Sep 2010) (38 U.S.C. 4212) (Applies to contracts of $100,000 or more).</w:t>
      </w:r>
    </w:p>
    <w:p w:rsidR="008E3B89" w:rsidRPr="00C67123" w:rsidRDefault="008E3B89" w:rsidP="00AF3551">
      <w:pPr>
        <w:pStyle w:val="ListParagraph"/>
        <w:numPr>
          <w:ilvl w:val="2"/>
          <w:numId w:val="1"/>
        </w:numPr>
        <w:tabs>
          <w:tab w:val="left" w:pos="1440"/>
          <w:tab w:val="left" w:pos="2520"/>
        </w:tabs>
        <w:ind w:left="2520" w:hanging="1440"/>
        <w:rPr>
          <w:rFonts w:ascii="Calibri" w:hAnsi="Calibri" w:cs="Calibri"/>
          <w:sz w:val="24"/>
          <w:szCs w:val="24"/>
        </w:rPr>
      </w:pPr>
      <w:r w:rsidRPr="00C67123">
        <w:rPr>
          <w:rFonts w:ascii="Calibri" w:hAnsi="Calibri" w:cs="Calibri"/>
          <w:sz w:val="24"/>
          <w:szCs w:val="24"/>
        </w:rPr>
        <w:lastRenderedPageBreak/>
        <w:t>52.222-41</w:t>
      </w:r>
      <w:r w:rsidR="00106327" w:rsidRPr="00C67123">
        <w:rPr>
          <w:rFonts w:ascii="Calibri" w:hAnsi="Calibri" w:cs="Calibri"/>
          <w:sz w:val="24"/>
          <w:szCs w:val="24"/>
        </w:rPr>
        <w:tab/>
      </w:r>
      <w:r w:rsidRPr="00C67123">
        <w:rPr>
          <w:rFonts w:ascii="Calibri" w:hAnsi="Calibri" w:cs="Calibri"/>
          <w:b/>
          <w:bCs/>
          <w:sz w:val="24"/>
          <w:szCs w:val="24"/>
        </w:rPr>
        <w:t>Service Contract Act of 1965</w:t>
      </w:r>
      <w:r w:rsidRPr="00C67123">
        <w:rPr>
          <w:rFonts w:ascii="Calibri" w:hAnsi="Calibri" w:cs="Calibri"/>
          <w:sz w:val="24"/>
          <w:szCs w:val="24"/>
        </w:rPr>
        <w:t>, (Nov 2007) (41 U.S.C. 351, et seq.).</w:t>
      </w:r>
    </w:p>
    <w:p w:rsidR="0006494C" w:rsidRPr="00C67123" w:rsidRDefault="0006494C" w:rsidP="00106327">
      <w:pPr>
        <w:pStyle w:val="ListParagraph"/>
        <w:numPr>
          <w:ilvl w:val="2"/>
          <w:numId w:val="1"/>
        </w:numPr>
        <w:tabs>
          <w:tab w:val="left" w:pos="1440"/>
          <w:tab w:val="left" w:pos="2520"/>
        </w:tabs>
        <w:ind w:left="2520" w:hanging="1440"/>
        <w:rPr>
          <w:rFonts w:ascii="Calibri" w:hAnsi="Calibri" w:cs="Calibri"/>
          <w:sz w:val="24"/>
          <w:szCs w:val="24"/>
        </w:rPr>
      </w:pPr>
      <w:r w:rsidRPr="00C67123">
        <w:rPr>
          <w:rFonts w:ascii="Calibri" w:hAnsi="Calibri" w:cs="Calibri"/>
          <w:sz w:val="24"/>
          <w:szCs w:val="24"/>
        </w:rPr>
        <w:t>52.223-5</w:t>
      </w:r>
      <w:r w:rsidRPr="00C67123">
        <w:rPr>
          <w:rFonts w:ascii="Calibri" w:hAnsi="Calibri" w:cs="Calibri"/>
          <w:sz w:val="24"/>
          <w:szCs w:val="24"/>
        </w:rPr>
        <w:tab/>
      </w:r>
      <w:r w:rsidRPr="00C67123">
        <w:rPr>
          <w:rFonts w:ascii="Calibri" w:hAnsi="Calibri" w:cs="Calibri"/>
          <w:b/>
          <w:bCs/>
          <w:sz w:val="24"/>
          <w:szCs w:val="24"/>
        </w:rPr>
        <w:t>Pollution Prevention and Right-to-Know Information</w:t>
      </w:r>
      <w:r w:rsidRPr="00C67123">
        <w:rPr>
          <w:rFonts w:ascii="Calibri" w:hAnsi="Calibri" w:cs="Calibri"/>
          <w:sz w:val="24"/>
          <w:szCs w:val="24"/>
        </w:rPr>
        <w:t xml:space="preserve"> (May 2011) (E.O. 13423) (Applies to services performed on Federal facilities).</w:t>
      </w:r>
    </w:p>
    <w:p w:rsidR="0006494C" w:rsidRPr="00C67123" w:rsidRDefault="008E3B89" w:rsidP="00106327">
      <w:pPr>
        <w:pStyle w:val="ListParagraph"/>
        <w:numPr>
          <w:ilvl w:val="2"/>
          <w:numId w:val="1"/>
        </w:numPr>
        <w:tabs>
          <w:tab w:val="left" w:pos="1440"/>
          <w:tab w:val="left" w:pos="2520"/>
        </w:tabs>
        <w:ind w:left="2520" w:hanging="1440"/>
        <w:rPr>
          <w:rFonts w:ascii="Calibri" w:hAnsi="Calibri" w:cs="Calibri"/>
          <w:sz w:val="24"/>
          <w:szCs w:val="24"/>
        </w:rPr>
      </w:pPr>
      <w:r w:rsidRPr="00C67123">
        <w:rPr>
          <w:rFonts w:ascii="Calibri" w:hAnsi="Calibri" w:cs="Calibri"/>
          <w:sz w:val="24"/>
          <w:szCs w:val="24"/>
        </w:rPr>
        <w:t>52.223-15</w:t>
      </w:r>
      <w:r w:rsidR="00106327" w:rsidRPr="00C67123">
        <w:rPr>
          <w:rFonts w:ascii="Calibri" w:hAnsi="Calibri" w:cs="Calibri"/>
          <w:sz w:val="24"/>
          <w:szCs w:val="24"/>
        </w:rPr>
        <w:tab/>
      </w:r>
      <w:r w:rsidRPr="00C67123">
        <w:rPr>
          <w:rFonts w:ascii="Calibri" w:hAnsi="Calibri" w:cs="Calibri"/>
          <w:b/>
          <w:sz w:val="24"/>
          <w:szCs w:val="24"/>
        </w:rPr>
        <w:t>Energy Efficiency in Energy-Consuming Products</w:t>
      </w:r>
      <w:r w:rsidRPr="00C67123">
        <w:rPr>
          <w:rFonts w:ascii="Calibri" w:hAnsi="Calibri" w:cs="Calibri"/>
          <w:sz w:val="24"/>
          <w:szCs w:val="24"/>
        </w:rPr>
        <w:t xml:space="preserve"> (Dec 2007) (42 U.S.C. 8259b) unless exempt pursuant to 23.204, applies to contracts when energy-consuming products listed in the ENERY STAR® Program or Federal Energy Management Program</w:t>
      </w:r>
      <w:r w:rsidRPr="00C67123">
        <w:rPr>
          <w:rFonts w:ascii="Calibri" w:hAnsi="Calibri" w:cs="Calibri"/>
          <w:b/>
          <w:sz w:val="24"/>
          <w:szCs w:val="24"/>
        </w:rPr>
        <w:t xml:space="preserve"> </w:t>
      </w:r>
      <w:r w:rsidRPr="00C67123">
        <w:rPr>
          <w:rFonts w:ascii="Calibri" w:hAnsi="Calibri" w:cs="Calibri"/>
          <w:sz w:val="24"/>
          <w:szCs w:val="24"/>
        </w:rPr>
        <w:t>FEMP) will be—</w:t>
      </w:r>
    </w:p>
    <w:p w:rsidR="0006494C" w:rsidRPr="00C67123" w:rsidRDefault="0006494C" w:rsidP="00106327">
      <w:pPr>
        <w:pStyle w:val="ListParagraph"/>
        <w:numPr>
          <w:ilvl w:val="3"/>
          <w:numId w:val="1"/>
        </w:numPr>
        <w:ind w:left="3060"/>
        <w:rPr>
          <w:rFonts w:ascii="Calibri" w:hAnsi="Calibri" w:cs="Calibri"/>
          <w:sz w:val="24"/>
          <w:szCs w:val="24"/>
        </w:rPr>
      </w:pPr>
      <w:r w:rsidRPr="00C67123">
        <w:rPr>
          <w:rFonts w:ascii="Calibri" w:hAnsi="Calibri" w:cs="Calibri"/>
          <w:sz w:val="24"/>
          <w:szCs w:val="24"/>
        </w:rPr>
        <w:t>Delivered;</w:t>
      </w:r>
    </w:p>
    <w:p w:rsidR="0006494C" w:rsidRPr="00C67123" w:rsidRDefault="0006494C" w:rsidP="00106327">
      <w:pPr>
        <w:pStyle w:val="ListParagraph"/>
        <w:numPr>
          <w:ilvl w:val="3"/>
          <w:numId w:val="1"/>
        </w:numPr>
        <w:ind w:left="3060"/>
        <w:rPr>
          <w:rFonts w:ascii="Calibri" w:hAnsi="Calibri" w:cs="Calibri"/>
          <w:sz w:val="24"/>
          <w:szCs w:val="24"/>
        </w:rPr>
      </w:pPr>
      <w:r w:rsidRPr="00C67123">
        <w:rPr>
          <w:rFonts w:ascii="Calibri" w:hAnsi="Calibri" w:cs="Calibri"/>
          <w:sz w:val="24"/>
          <w:szCs w:val="24"/>
        </w:rPr>
        <w:t>Acquired by the Contractor for use in performing services at a Federally-controlled facility;</w:t>
      </w:r>
    </w:p>
    <w:p w:rsidR="0006494C" w:rsidRPr="00C67123" w:rsidRDefault="0006494C" w:rsidP="00106327">
      <w:pPr>
        <w:pStyle w:val="ListParagraph"/>
        <w:numPr>
          <w:ilvl w:val="3"/>
          <w:numId w:val="1"/>
        </w:numPr>
        <w:ind w:left="3060"/>
        <w:rPr>
          <w:rFonts w:ascii="Calibri" w:hAnsi="Calibri" w:cs="Calibri"/>
          <w:sz w:val="24"/>
          <w:szCs w:val="24"/>
        </w:rPr>
      </w:pPr>
      <w:r w:rsidRPr="00C67123">
        <w:rPr>
          <w:rFonts w:ascii="Calibri" w:hAnsi="Calibri" w:cs="Calibri"/>
          <w:sz w:val="24"/>
          <w:szCs w:val="24"/>
        </w:rPr>
        <w:t>Furnished by the Contractor for use by the Government; or</w:t>
      </w:r>
    </w:p>
    <w:p w:rsidR="0006494C" w:rsidRPr="00C67123" w:rsidRDefault="0006494C" w:rsidP="00106327">
      <w:pPr>
        <w:pStyle w:val="ListParagraph"/>
        <w:numPr>
          <w:ilvl w:val="3"/>
          <w:numId w:val="1"/>
        </w:numPr>
        <w:ind w:left="3060"/>
        <w:rPr>
          <w:rFonts w:ascii="Calibri" w:hAnsi="Calibri" w:cs="Calibri"/>
          <w:sz w:val="24"/>
          <w:szCs w:val="24"/>
        </w:rPr>
      </w:pPr>
      <w:r w:rsidRPr="00C67123">
        <w:rPr>
          <w:rFonts w:ascii="Calibri" w:hAnsi="Calibri" w:cs="Calibri"/>
          <w:sz w:val="24"/>
          <w:szCs w:val="24"/>
        </w:rPr>
        <w:t xml:space="preserve">Specified in the design of a building or work, or incorporated during its construction, renovation, or maintenance.52.225-1, </w:t>
      </w:r>
    </w:p>
    <w:p w:rsidR="0006494C" w:rsidRPr="00C67123" w:rsidRDefault="001D6760" w:rsidP="00106327">
      <w:pPr>
        <w:pStyle w:val="ListParagraph"/>
        <w:numPr>
          <w:ilvl w:val="2"/>
          <w:numId w:val="1"/>
        </w:numPr>
        <w:tabs>
          <w:tab w:val="left" w:pos="1440"/>
          <w:tab w:val="left" w:pos="2520"/>
        </w:tabs>
        <w:ind w:left="2520" w:hanging="1440"/>
        <w:rPr>
          <w:rFonts w:ascii="Calibri" w:hAnsi="Calibri" w:cs="Calibri"/>
          <w:sz w:val="24"/>
          <w:szCs w:val="24"/>
        </w:rPr>
      </w:pPr>
      <w:r w:rsidRPr="00C67123">
        <w:rPr>
          <w:rFonts w:ascii="Calibri" w:hAnsi="Calibri" w:cs="Calibri"/>
          <w:sz w:val="24"/>
          <w:szCs w:val="24"/>
        </w:rPr>
        <w:t>52.225-1</w:t>
      </w:r>
      <w:r w:rsidR="00106327" w:rsidRPr="00C67123">
        <w:rPr>
          <w:rFonts w:ascii="Calibri" w:hAnsi="Calibri" w:cs="Calibri"/>
          <w:sz w:val="24"/>
          <w:szCs w:val="24"/>
        </w:rPr>
        <w:tab/>
      </w:r>
      <w:r w:rsidRPr="00C67123">
        <w:rPr>
          <w:rFonts w:ascii="Calibri" w:hAnsi="Calibri" w:cs="Calibri"/>
          <w:sz w:val="24"/>
          <w:szCs w:val="24"/>
        </w:rPr>
        <w:t xml:space="preserve"> </w:t>
      </w:r>
      <w:r w:rsidR="0006494C" w:rsidRPr="00C67123">
        <w:rPr>
          <w:rFonts w:ascii="Calibri" w:hAnsi="Calibri" w:cs="Calibri"/>
          <w:b/>
          <w:bCs/>
          <w:sz w:val="24"/>
          <w:szCs w:val="24"/>
        </w:rPr>
        <w:t>Buy American Act-Supplies</w:t>
      </w:r>
      <w:r w:rsidR="0006494C" w:rsidRPr="00C67123">
        <w:rPr>
          <w:rFonts w:ascii="Calibri" w:hAnsi="Calibri" w:cs="Calibri"/>
          <w:sz w:val="24"/>
          <w:szCs w:val="24"/>
        </w:rPr>
        <w:t xml:space="preserve"> (February  2009)  (41 U.S.C. 10a-10d)  Applies to contracts for  supplies, and to contracts for services involving the furnishing of supplies, for use within the United States or its outlying areas, if the value of the supply contract or supply portion of a service contract exceeds the micro-purchase threshold and the acquisition</w:t>
      </w:r>
    </w:p>
    <w:p w:rsidR="0006494C" w:rsidRPr="00C67123" w:rsidRDefault="0006494C" w:rsidP="00106327">
      <w:pPr>
        <w:pStyle w:val="ListParagraph"/>
        <w:numPr>
          <w:ilvl w:val="3"/>
          <w:numId w:val="1"/>
        </w:numPr>
        <w:ind w:left="3060"/>
        <w:rPr>
          <w:rFonts w:ascii="Calibri" w:hAnsi="Calibri" w:cs="Calibri"/>
          <w:sz w:val="24"/>
          <w:szCs w:val="24"/>
        </w:rPr>
      </w:pPr>
      <w:r w:rsidRPr="00C67123">
        <w:rPr>
          <w:rFonts w:ascii="Calibri" w:hAnsi="Calibri" w:cs="Calibri"/>
          <w:sz w:val="24"/>
          <w:szCs w:val="24"/>
        </w:rPr>
        <w:t>Is set aside for small business concerns; or</w:t>
      </w:r>
    </w:p>
    <w:p w:rsidR="0006494C" w:rsidRPr="00C67123" w:rsidRDefault="0006494C" w:rsidP="00106327">
      <w:pPr>
        <w:pStyle w:val="ListParagraph"/>
        <w:numPr>
          <w:ilvl w:val="3"/>
          <w:numId w:val="1"/>
        </w:numPr>
        <w:ind w:left="3060"/>
        <w:rPr>
          <w:rFonts w:ascii="Calibri" w:hAnsi="Calibri" w:cs="Calibri"/>
          <w:sz w:val="24"/>
          <w:szCs w:val="24"/>
        </w:rPr>
      </w:pPr>
      <w:r w:rsidRPr="00C67123">
        <w:rPr>
          <w:rFonts w:ascii="Calibri" w:hAnsi="Calibri" w:cs="Calibri"/>
          <w:sz w:val="24"/>
          <w:szCs w:val="24"/>
        </w:rPr>
        <w:t>Cannot be set aside for small business concerns (see 19.502-2), and does not exceed $25,000.</w:t>
      </w:r>
    </w:p>
    <w:p w:rsidR="001D6760" w:rsidRPr="00C67123" w:rsidRDefault="001D6760" w:rsidP="00106327">
      <w:pPr>
        <w:pStyle w:val="ListParagraph"/>
        <w:numPr>
          <w:ilvl w:val="2"/>
          <w:numId w:val="1"/>
        </w:numPr>
        <w:tabs>
          <w:tab w:val="left" w:pos="1440"/>
          <w:tab w:val="left" w:pos="2520"/>
        </w:tabs>
        <w:ind w:left="2520" w:hanging="1440"/>
        <w:rPr>
          <w:rFonts w:ascii="Calibri" w:hAnsi="Calibri" w:cs="Calibri"/>
          <w:sz w:val="24"/>
          <w:szCs w:val="24"/>
        </w:rPr>
      </w:pPr>
      <w:r w:rsidRPr="00C67123">
        <w:rPr>
          <w:rFonts w:ascii="Calibri" w:hAnsi="Calibri" w:cs="Calibri"/>
          <w:sz w:val="24"/>
          <w:szCs w:val="24"/>
        </w:rPr>
        <w:t>52.232-33</w:t>
      </w:r>
      <w:r w:rsidR="00106327" w:rsidRPr="00C67123">
        <w:rPr>
          <w:rFonts w:ascii="Calibri" w:hAnsi="Calibri" w:cs="Calibri"/>
          <w:sz w:val="24"/>
          <w:szCs w:val="24"/>
        </w:rPr>
        <w:tab/>
      </w:r>
      <w:r w:rsidRPr="00C67123">
        <w:rPr>
          <w:rFonts w:ascii="Calibri" w:hAnsi="Calibri" w:cs="Calibri"/>
          <w:sz w:val="24"/>
          <w:szCs w:val="24"/>
        </w:rPr>
        <w:t xml:space="preserve"> </w:t>
      </w:r>
      <w:r w:rsidRPr="00C67123">
        <w:rPr>
          <w:rFonts w:ascii="Calibri" w:hAnsi="Calibri" w:cs="Calibri"/>
          <w:b/>
          <w:bCs/>
          <w:sz w:val="24"/>
          <w:szCs w:val="24"/>
        </w:rPr>
        <w:t>Payment by Electronic Funds Transfer-Central Contractor Registration</w:t>
      </w:r>
      <w:r w:rsidRPr="00C67123">
        <w:rPr>
          <w:rFonts w:ascii="Calibri" w:hAnsi="Calibri" w:cs="Calibri"/>
          <w:sz w:val="24"/>
          <w:szCs w:val="24"/>
        </w:rPr>
        <w:t xml:space="preserve"> (Oct 2003). (Applies when the payment will be made by electronic funds transfer (EFT) and the payment office uses the Central Contractor Registration (CCR) database as its source of EFT information.)</w:t>
      </w:r>
    </w:p>
    <w:p w:rsidR="001D6760" w:rsidRPr="00C67123" w:rsidRDefault="001D6760" w:rsidP="00106327">
      <w:pPr>
        <w:pStyle w:val="ListParagraph"/>
        <w:numPr>
          <w:ilvl w:val="2"/>
          <w:numId w:val="1"/>
        </w:numPr>
        <w:tabs>
          <w:tab w:val="left" w:pos="1440"/>
          <w:tab w:val="left" w:pos="2520"/>
        </w:tabs>
        <w:ind w:left="2520" w:hanging="1440"/>
        <w:rPr>
          <w:rFonts w:ascii="Arial" w:hAnsi="Arial" w:cs="Arial"/>
          <w:sz w:val="18"/>
          <w:szCs w:val="18"/>
        </w:rPr>
      </w:pPr>
      <w:r w:rsidRPr="00C67123">
        <w:rPr>
          <w:rFonts w:ascii="Calibri" w:hAnsi="Calibri" w:cs="Calibri"/>
          <w:sz w:val="24"/>
          <w:szCs w:val="24"/>
        </w:rPr>
        <w:t>52.232-34</w:t>
      </w:r>
      <w:r w:rsidR="00106327" w:rsidRPr="00C67123">
        <w:rPr>
          <w:rFonts w:ascii="Calibri" w:hAnsi="Calibri" w:cs="Calibri"/>
          <w:sz w:val="24"/>
          <w:szCs w:val="24"/>
        </w:rPr>
        <w:tab/>
      </w:r>
      <w:r w:rsidRPr="00C67123">
        <w:rPr>
          <w:rFonts w:ascii="Calibri" w:hAnsi="Calibri" w:cs="Calibri"/>
          <w:sz w:val="24"/>
          <w:szCs w:val="24"/>
        </w:rPr>
        <w:t xml:space="preserve"> </w:t>
      </w:r>
      <w:r w:rsidRPr="00C67123">
        <w:rPr>
          <w:rFonts w:ascii="Calibri" w:hAnsi="Calibri" w:cs="Calibri"/>
          <w:b/>
          <w:bCs/>
          <w:sz w:val="24"/>
          <w:szCs w:val="24"/>
        </w:rPr>
        <w:t>Payment by Electronic Funds Transfer Other than Central Contractor Registration</w:t>
      </w:r>
      <w:r w:rsidRPr="00C67123">
        <w:rPr>
          <w:rFonts w:ascii="Calibri" w:hAnsi="Calibri" w:cs="Calibri"/>
          <w:sz w:val="24"/>
          <w:szCs w:val="24"/>
        </w:rPr>
        <w:t xml:space="preserve"> (May 1999).</w:t>
      </w:r>
      <w:r w:rsidR="007B64B8" w:rsidRPr="00C67123">
        <w:rPr>
          <w:rFonts w:ascii="Calibri" w:hAnsi="Calibri" w:cs="Calibri"/>
          <w:sz w:val="24"/>
          <w:szCs w:val="24"/>
        </w:rPr>
        <w:t xml:space="preserve"> </w:t>
      </w:r>
      <w:r w:rsidRPr="00C67123">
        <w:rPr>
          <w:rFonts w:ascii="Calibri" w:hAnsi="Calibri" w:cs="Calibri"/>
          <w:sz w:val="24"/>
          <w:szCs w:val="24"/>
        </w:rPr>
        <w:t>(Applies when the payment will be made by EFT and the payment office does not use the CCR database as its source of EFT information.)</w:t>
      </w:r>
      <w:r w:rsidR="00106327" w:rsidRPr="00C67123">
        <w:rPr>
          <w:rFonts w:ascii="Arial" w:hAnsi="Arial" w:cs="Arial"/>
          <w:sz w:val="18"/>
          <w:szCs w:val="18"/>
        </w:rPr>
        <w:br/>
      </w:r>
    </w:p>
    <w:p w:rsidR="001D6760" w:rsidRPr="00C67123" w:rsidRDefault="001D6760" w:rsidP="00106327">
      <w:pPr>
        <w:pStyle w:val="ListParagraph"/>
        <w:numPr>
          <w:ilvl w:val="2"/>
          <w:numId w:val="1"/>
        </w:numPr>
        <w:tabs>
          <w:tab w:val="left" w:pos="1440"/>
          <w:tab w:val="left" w:pos="2520"/>
        </w:tabs>
        <w:ind w:left="2520" w:hanging="1440"/>
        <w:rPr>
          <w:rFonts w:ascii="Calibri" w:hAnsi="Calibri" w:cs="Calibri"/>
          <w:sz w:val="24"/>
          <w:szCs w:val="24"/>
        </w:rPr>
      </w:pPr>
      <w:r w:rsidRPr="00C67123">
        <w:rPr>
          <w:rFonts w:ascii="Calibri" w:hAnsi="Calibri" w:cs="Calibri"/>
          <w:sz w:val="24"/>
          <w:szCs w:val="24"/>
        </w:rPr>
        <w:t>52.247-64</w:t>
      </w:r>
      <w:r w:rsidR="00106327" w:rsidRPr="00C67123">
        <w:rPr>
          <w:rFonts w:ascii="Calibri" w:hAnsi="Calibri" w:cs="Calibri"/>
          <w:sz w:val="24"/>
          <w:szCs w:val="24"/>
        </w:rPr>
        <w:tab/>
      </w:r>
      <w:r w:rsidRPr="00C67123">
        <w:rPr>
          <w:rFonts w:ascii="Calibri" w:hAnsi="Calibri" w:cs="Calibri"/>
          <w:sz w:val="24"/>
          <w:szCs w:val="24"/>
        </w:rPr>
        <w:t xml:space="preserve"> </w:t>
      </w:r>
      <w:r w:rsidRPr="00C67123">
        <w:rPr>
          <w:rFonts w:ascii="Calibri" w:hAnsi="Calibri" w:cs="Calibri"/>
          <w:b/>
          <w:bCs/>
          <w:sz w:val="24"/>
          <w:szCs w:val="24"/>
        </w:rPr>
        <w:t>Preference for Privately Owned U.S.-Flag Commercial Vessels</w:t>
      </w:r>
      <w:r w:rsidRPr="00C67123">
        <w:rPr>
          <w:rFonts w:ascii="Calibri" w:hAnsi="Calibri" w:cs="Calibri"/>
          <w:sz w:val="24"/>
          <w:szCs w:val="24"/>
        </w:rPr>
        <w:t xml:space="preserve"> (Feb 2006</w:t>
      </w:r>
      <w:proofErr w:type="gramStart"/>
      <w:r w:rsidRPr="00C67123">
        <w:rPr>
          <w:rFonts w:ascii="Calibri" w:hAnsi="Calibri" w:cs="Calibri"/>
          <w:sz w:val="24"/>
          <w:szCs w:val="24"/>
        </w:rPr>
        <w:t>)(</w:t>
      </w:r>
      <w:proofErr w:type="gramEnd"/>
      <w:r w:rsidRPr="00C67123">
        <w:rPr>
          <w:rFonts w:ascii="Calibri" w:hAnsi="Calibri" w:cs="Calibri"/>
          <w:sz w:val="24"/>
          <w:szCs w:val="24"/>
        </w:rPr>
        <w:t xml:space="preserve">46 U.S.C. </w:t>
      </w:r>
      <w:proofErr w:type="spellStart"/>
      <w:r w:rsidRPr="00C67123">
        <w:rPr>
          <w:rFonts w:ascii="Calibri" w:hAnsi="Calibri" w:cs="Calibri"/>
          <w:sz w:val="24"/>
          <w:szCs w:val="24"/>
        </w:rPr>
        <w:t>Appx</w:t>
      </w:r>
      <w:proofErr w:type="spellEnd"/>
      <w:r w:rsidRPr="00C67123">
        <w:rPr>
          <w:rFonts w:ascii="Calibri" w:hAnsi="Calibri" w:cs="Calibri"/>
          <w:sz w:val="24"/>
          <w:szCs w:val="24"/>
        </w:rPr>
        <w:t xml:space="preserve"> 1241).  (Applies to supplies transported by ocean vessels (except for the types of subcontracts listed at 47.504(d).)</w:t>
      </w:r>
      <w:r w:rsidR="00106327" w:rsidRPr="00C67123">
        <w:rPr>
          <w:rFonts w:ascii="Calibri" w:hAnsi="Calibri" w:cs="Calibri"/>
          <w:sz w:val="24"/>
          <w:szCs w:val="24"/>
        </w:rPr>
        <w:br/>
      </w:r>
    </w:p>
    <w:p w:rsidR="001D6760" w:rsidRPr="00C67123" w:rsidRDefault="001D6760" w:rsidP="001D6760">
      <w:pPr>
        <w:pStyle w:val="ListParagraph"/>
        <w:numPr>
          <w:ilvl w:val="1"/>
          <w:numId w:val="1"/>
        </w:numPr>
        <w:ind w:left="720"/>
        <w:rPr>
          <w:rFonts w:ascii="Calibri" w:hAnsi="Calibri" w:cs="Calibri"/>
          <w:sz w:val="24"/>
          <w:szCs w:val="24"/>
        </w:rPr>
      </w:pPr>
      <w:r w:rsidRPr="00C67123">
        <w:rPr>
          <w:rFonts w:ascii="Calibri" w:hAnsi="Calibri" w:cs="Calibri"/>
          <w:sz w:val="24"/>
          <w:szCs w:val="24"/>
        </w:rPr>
        <w:t>Listed below are add</w:t>
      </w:r>
      <w:r w:rsidR="00772FAA" w:rsidRPr="00C67123">
        <w:rPr>
          <w:rFonts w:ascii="Calibri" w:hAnsi="Calibri" w:cs="Calibri"/>
          <w:sz w:val="24"/>
          <w:szCs w:val="24"/>
        </w:rPr>
        <w:t>itional clauses that may apply:</w:t>
      </w:r>
    </w:p>
    <w:p w:rsidR="007B64B8" w:rsidRPr="00C67123" w:rsidRDefault="00480D9A" w:rsidP="007B64B8">
      <w:pPr>
        <w:pStyle w:val="ListParagraph"/>
        <w:numPr>
          <w:ilvl w:val="2"/>
          <w:numId w:val="1"/>
        </w:numPr>
        <w:tabs>
          <w:tab w:val="left" w:pos="1440"/>
          <w:tab w:val="left" w:pos="2520"/>
        </w:tabs>
        <w:ind w:left="2520" w:hanging="1440"/>
        <w:rPr>
          <w:rFonts w:ascii="Calibri" w:hAnsi="Calibri" w:cs="Calibri"/>
          <w:sz w:val="24"/>
          <w:szCs w:val="24"/>
        </w:rPr>
      </w:pPr>
      <w:r w:rsidRPr="00C67123">
        <w:rPr>
          <w:rFonts w:ascii="Calibri" w:hAnsi="Calibri" w:cs="Calibri"/>
          <w:sz w:val="24"/>
          <w:szCs w:val="24"/>
        </w:rPr>
        <w:t>52.209-6</w:t>
      </w:r>
      <w:r w:rsidRPr="00C67123">
        <w:rPr>
          <w:rFonts w:ascii="Calibri" w:hAnsi="Calibri" w:cs="Calibri"/>
          <w:sz w:val="24"/>
          <w:szCs w:val="24"/>
        </w:rPr>
        <w:tab/>
      </w:r>
      <w:r w:rsidR="001D6760" w:rsidRPr="00C67123">
        <w:rPr>
          <w:rFonts w:ascii="Calibri" w:hAnsi="Calibri" w:cs="Calibri"/>
          <w:b/>
          <w:bCs/>
          <w:sz w:val="24"/>
          <w:szCs w:val="24"/>
        </w:rPr>
        <w:t>Protecting the Government's Interest When Subcontracting with Contractors Debarred, Suspended, or Proposed for Debarment</w:t>
      </w:r>
      <w:r w:rsidR="001D6760" w:rsidRPr="00C67123">
        <w:rPr>
          <w:rFonts w:ascii="Calibri" w:hAnsi="Calibri" w:cs="Calibri"/>
          <w:sz w:val="24"/>
          <w:szCs w:val="24"/>
        </w:rPr>
        <w:t xml:space="preserve"> (Dec 2010) (Applies to contracts over $30,000).</w:t>
      </w:r>
    </w:p>
    <w:p w:rsidR="001D6760" w:rsidRPr="00C67123" w:rsidRDefault="001D6760" w:rsidP="007B64B8">
      <w:pPr>
        <w:pStyle w:val="ListParagraph"/>
        <w:numPr>
          <w:ilvl w:val="2"/>
          <w:numId w:val="1"/>
        </w:numPr>
        <w:tabs>
          <w:tab w:val="left" w:pos="1440"/>
          <w:tab w:val="left" w:pos="2520"/>
        </w:tabs>
        <w:ind w:left="2520" w:hanging="1440"/>
        <w:rPr>
          <w:rFonts w:ascii="Calibri" w:hAnsi="Calibri" w:cs="Calibri"/>
          <w:sz w:val="24"/>
          <w:szCs w:val="24"/>
        </w:rPr>
      </w:pPr>
      <w:r w:rsidRPr="00C67123">
        <w:rPr>
          <w:rFonts w:ascii="Calibri" w:hAnsi="Calibri" w:cs="Calibri"/>
          <w:sz w:val="24"/>
          <w:szCs w:val="24"/>
        </w:rPr>
        <w:t>52.211-17</w:t>
      </w:r>
      <w:r w:rsidR="00106327" w:rsidRPr="00C67123">
        <w:rPr>
          <w:rFonts w:ascii="Calibri" w:hAnsi="Calibri" w:cs="Calibri"/>
          <w:sz w:val="24"/>
          <w:szCs w:val="24"/>
        </w:rPr>
        <w:tab/>
      </w:r>
      <w:r w:rsidRPr="00C67123">
        <w:rPr>
          <w:rFonts w:ascii="Calibri" w:hAnsi="Calibri" w:cs="Calibri"/>
          <w:b/>
          <w:bCs/>
          <w:sz w:val="24"/>
          <w:szCs w:val="24"/>
        </w:rPr>
        <w:t>Delivery of Excess Quantities</w:t>
      </w:r>
      <w:r w:rsidRPr="00C67123">
        <w:rPr>
          <w:rFonts w:ascii="Calibri" w:hAnsi="Calibri" w:cs="Calibri"/>
          <w:sz w:val="24"/>
          <w:szCs w:val="24"/>
        </w:rPr>
        <w:t xml:space="preserve"> (Sept 1989) (Applies to fixed-price supply contracts).</w:t>
      </w:r>
    </w:p>
    <w:p w:rsidR="001D6760" w:rsidRPr="00C67123" w:rsidRDefault="001D6760" w:rsidP="00106327">
      <w:pPr>
        <w:pStyle w:val="ListParagraph"/>
        <w:numPr>
          <w:ilvl w:val="2"/>
          <w:numId w:val="1"/>
        </w:numPr>
        <w:tabs>
          <w:tab w:val="left" w:pos="1440"/>
          <w:tab w:val="left" w:pos="2520"/>
        </w:tabs>
        <w:ind w:left="2520" w:hanging="1440"/>
        <w:rPr>
          <w:rFonts w:ascii="Calibri" w:hAnsi="Calibri" w:cs="Calibri"/>
          <w:sz w:val="24"/>
          <w:szCs w:val="24"/>
        </w:rPr>
      </w:pPr>
      <w:r w:rsidRPr="00C67123">
        <w:rPr>
          <w:rFonts w:ascii="Calibri" w:hAnsi="Calibri" w:cs="Calibri"/>
          <w:sz w:val="24"/>
          <w:szCs w:val="24"/>
        </w:rPr>
        <w:t>52.226-6</w:t>
      </w:r>
      <w:r w:rsidR="00106327" w:rsidRPr="00C67123">
        <w:rPr>
          <w:rFonts w:ascii="Calibri" w:hAnsi="Calibri" w:cs="Calibri"/>
          <w:sz w:val="24"/>
          <w:szCs w:val="24"/>
        </w:rPr>
        <w:tab/>
      </w:r>
      <w:r w:rsidRPr="00C67123">
        <w:rPr>
          <w:rFonts w:ascii="Calibri" w:hAnsi="Calibri" w:cs="Calibri"/>
          <w:b/>
          <w:sz w:val="24"/>
          <w:szCs w:val="24"/>
        </w:rPr>
        <w:t>Promoting Excess Food Donation to Nonprofit Organizations</w:t>
      </w:r>
      <w:r w:rsidRPr="00C67123">
        <w:rPr>
          <w:rFonts w:ascii="Calibri" w:hAnsi="Calibri" w:cs="Calibri"/>
          <w:sz w:val="24"/>
          <w:szCs w:val="24"/>
        </w:rPr>
        <w:t>. (Mar 2009) (Pub. L. 110-247) (Applies to contracts greater than $25,000 that provide for the provision, the service, or the sale of food in the United States.</w:t>
      </w:r>
    </w:p>
    <w:p w:rsidR="001D6760" w:rsidRPr="00C67123" w:rsidRDefault="001D6760" w:rsidP="000072A7">
      <w:pPr>
        <w:pStyle w:val="ListParagraph"/>
        <w:numPr>
          <w:ilvl w:val="2"/>
          <w:numId w:val="1"/>
        </w:numPr>
        <w:tabs>
          <w:tab w:val="left" w:pos="1440"/>
        </w:tabs>
        <w:ind w:left="1440" w:hanging="360"/>
        <w:rPr>
          <w:rFonts w:ascii="Calibri" w:hAnsi="Calibri" w:cs="Calibri"/>
          <w:sz w:val="24"/>
          <w:szCs w:val="24"/>
        </w:rPr>
      </w:pPr>
      <w:r w:rsidRPr="00C67123">
        <w:rPr>
          <w:rFonts w:ascii="Calibri" w:hAnsi="Calibri" w:cs="Calibri"/>
          <w:sz w:val="24"/>
          <w:szCs w:val="24"/>
        </w:rPr>
        <w:t>52.247-29</w:t>
      </w:r>
      <w:r w:rsidR="0024254A" w:rsidRPr="00C67123">
        <w:rPr>
          <w:rFonts w:ascii="Calibri" w:hAnsi="Calibri" w:cs="Calibri"/>
          <w:sz w:val="24"/>
          <w:szCs w:val="24"/>
        </w:rPr>
        <w:t xml:space="preserve"> </w:t>
      </w:r>
      <w:r w:rsidRPr="00C67123">
        <w:rPr>
          <w:rFonts w:ascii="Calibri" w:hAnsi="Calibri" w:cs="Calibri"/>
          <w:b/>
          <w:bCs/>
          <w:sz w:val="24"/>
          <w:szCs w:val="24"/>
        </w:rPr>
        <w:t>F.o.b. Origin</w:t>
      </w:r>
      <w:r w:rsidRPr="00C67123">
        <w:rPr>
          <w:rFonts w:ascii="Calibri" w:hAnsi="Calibri" w:cs="Calibri"/>
          <w:sz w:val="24"/>
          <w:szCs w:val="24"/>
        </w:rPr>
        <w:t xml:space="preserve"> (Feb 2006) (Applies to supplies if delivery is f.o.b. origin).</w:t>
      </w:r>
    </w:p>
    <w:p w:rsidR="000655D4" w:rsidRPr="00C67123" w:rsidRDefault="001D6760" w:rsidP="000655D4">
      <w:pPr>
        <w:pStyle w:val="ListParagraph"/>
        <w:numPr>
          <w:ilvl w:val="2"/>
          <w:numId w:val="1"/>
        </w:numPr>
        <w:ind w:left="1440" w:hanging="360"/>
        <w:rPr>
          <w:rFonts w:ascii="Calibri" w:hAnsi="Calibri" w:cs="Calibri"/>
          <w:sz w:val="24"/>
          <w:szCs w:val="24"/>
        </w:rPr>
      </w:pPr>
      <w:r w:rsidRPr="00C67123">
        <w:rPr>
          <w:rFonts w:ascii="Calibri" w:hAnsi="Calibri" w:cs="Calibri"/>
          <w:sz w:val="24"/>
          <w:szCs w:val="24"/>
        </w:rPr>
        <w:t>52.247-34</w:t>
      </w:r>
      <w:r w:rsidR="001439AD" w:rsidRPr="00C67123">
        <w:rPr>
          <w:rFonts w:ascii="Calibri" w:hAnsi="Calibri" w:cs="Calibri"/>
          <w:sz w:val="24"/>
          <w:szCs w:val="24"/>
        </w:rPr>
        <w:t xml:space="preserve"> </w:t>
      </w:r>
      <w:r w:rsidRPr="00C67123">
        <w:rPr>
          <w:rFonts w:ascii="Calibri" w:hAnsi="Calibri" w:cs="Calibri"/>
          <w:b/>
          <w:bCs/>
          <w:sz w:val="24"/>
          <w:szCs w:val="24"/>
        </w:rPr>
        <w:t>F.o.b. Destination</w:t>
      </w:r>
      <w:r w:rsidRPr="00C67123">
        <w:rPr>
          <w:rFonts w:ascii="Calibri" w:hAnsi="Calibri" w:cs="Calibri"/>
          <w:sz w:val="24"/>
          <w:szCs w:val="24"/>
        </w:rPr>
        <w:t xml:space="preserve"> (Nov 1991) (Applies to supplies if delivery is f.o.b.</w:t>
      </w:r>
    </w:p>
    <w:p w:rsidR="001D6760" w:rsidRPr="00C67123" w:rsidRDefault="0024254A" w:rsidP="0024254A">
      <w:pPr>
        <w:pStyle w:val="ListParagraph"/>
        <w:tabs>
          <w:tab w:val="left" w:pos="2520"/>
        </w:tabs>
        <w:ind w:left="1440"/>
        <w:rPr>
          <w:rFonts w:ascii="Calibri" w:hAnsi="Calibri" w:cs="Calibri"/>
          <w:sz w:val="24"/>
          <w:szCs w:val="24"/>
        </w:rPr>
      </w:pPr>
      <w:r w:rsidRPr="00C67123">
        <w:rPr>
          <w:rFonts w:ascii="Calibri" w:hAnsi="Calibri" w:cs="Calibri"/>
          <w:sz w:val="24"/>
          <w:szCs w:val="24"/>
        </w:rPr>
        <w:t xml:space="preserve"> </w:t>
      </w:r>
      <w:proofErr w:type="gramStart"/>
      <w:r w:rsidR="001D6760" w:rsidRPr="00C67123">
        <w:rPr>
          <w:rFonts w:ascii="Calibri" w:hAnsi="Calibri" w:cs="Calibri"/>
          <w:sz w:val="24"/>
          <w:szCs w:val="24"/>
        </w:rPr>
        <w:t>destination</w:t>
      </w:r>
      <w:proofErr w:type="gramEnd"/>
      <w:r w:rsidR="001D6760" w:rsidRPr="00C67123">
        <w:rPr>
          <w:rFonts w:ascii="Calibri" w:hAnsi="Calibri" w:cs="Calibri"/>
          <w:sz w:val="24"/>
          <w:szCs w:val="24"/>
        </w:rPr>
        <w:t>).</w:t>
      </w:r>
      <w:r w:rsidR="001D6760" w:rsidRPr="00C67123">
        <w:rPr>
          <w:rFonts w:ascii="Calibri" w:hAnsi="Calibri" w:cs="Calibri"/>
          <w:sz w:val="24"/>
          <w:szCs w:val="24"/>
        </w:rPr>
        <w:br/>
      </w:r>
    </w:p>
    <w:p w:rsidR="001D6760" w:rsidRPr="00C67123" w:rsidRDefault="001D6760" w:rsidP="001D6760">
      <w:pPr>
        <w:pStyle w:val="ListParagraph"/>
        <w:numPr>
          <w:ilvl w:val="0"/>
          <w:numId w:val="1"/>
        </w:numPr>
        <w:rPr>
          <w:rFonts w:ascii="Calibri" w:hAnsi="Calibri" w:cs="Calibri"/>
          <w:sz w:val="24"/>
          <w:szCs w:val="24"/>
        </w:rPr>
      </w:pPr>
      <w:r w:rsidRPr="00C67123">
        <w:rPr>
          <w:rFonts w:ascii="Calibri" w:hAnsi="Calibri" w:cs="Calibri"/>
          <w:sz w:val="24"/>
          <w:szCs w:val="24"/>
        </w:rPr>
        <w:t xml:space="preserve">FAR 52.252-2, </w:t>
      </w:r>
      <w:r w:rsidRPr="00C67123">
        <w:rPr>
          <w:rFonts w:ascii="Calibri" w:hAnsi="Calibri" w:cs="Calibri"/>
          <w:b/>
          <w:bCs/>
          <w:sz w:val="24"/>
          <w:szCs w:val="24"/>
        </w:rPr>
        <w:t>Clauses Incorporated by Reference</w:t>
      </w:r>
      <w:r w:rsidRPr="00C67123">
        <w:rPr>
          <w:rFonts w:ascii="Calibri" w:hAnsi="Calibri" w:cs="Calibri"/>
          <w:sz w:val="24"/>
          <w:szCs w:val="24"/>
        </w:rPr>
        <w:t xml:space="preserve"> (FEB 1998). This contract incorporates one or more FAR or HHSAR clauses by reference, with the same force and effect as if they were given in full text.  Upon request, the Contracting Officer will make their full text available.  Also, the full text of FAR clauses may be accessed electronically at this address: </w:t>
      </w:r>
      <w:hyperlink r:id="rId9" w:tooltip="Link to Acquisition Central Website" w:history="1">
        <w:r w:rsidR="00BA29B9" w:rsidRPr="00C67123">
          <w:rPr>
            <w:rStyle w:val="SYSHYPERTEXT"/>
            <w:rFonts w:ascii="Calibri" w:hAnsi="Calibri" w:cs="Calibri"/>
            <w:sz w:val="24"/>
            <w:szCs w:val="24"/>
          </w:rPr>
          <w:t>https://www.acquisition.gov</w:t>
        </w:r>
      </w:hyperlink>
      <w:r w:rsidRPr="00C67123">
        <w:rPr>
          <w:rFonts w:ascii="Calibri" w:hAnsi="Calibri" w:cs="Calibri"/>
          <w:sz w:val="24"/>
          <w:szCs w:val="24"/>
        </w:rPr>
        <w:t>.</w:t>
      </w:r>
      <w:r w:rsidRPr="00C67123">
        <w:rPr>
          <w:rFonts w:ascii="Calibri" w:hAnsi="Calibri" w:cs="Calibri"/>
          <w:sz w:val="24"/>
          <w:szCs w:val="24"/>
        </w:rPr>
        <w:br/>
      </w:r>
    </w:p>
    <w:p w:rsidR="001D6760" w:rsidRPr="00C67123" w:rsidRDefault="001D6760" w:rsidP="001D6760">
      <w:pPr>
        <w:pStyle w:val="ListParagraph"/>
        <w:numPr>
          <w:ilvl w:val="0"/>
          <w:numId w:val="1"/>
        </w:numPr>
        <w:rPr>
          <w:rFonts w:ascii="Calibri" w:hAnsi="Calibri" w:cs="Calibri"/>
          <w:sz w:val="24"/>
          <w:szCs w:val="24"/>
        </w:rPr>
      </w:pPr>
      <w:r w:rsidRPr="00C67123">
        <w:rPr>
          <w:rFonts w:ascii="Calibri" w:hAnsi="Calibri" w:cs="Calibri"/>
          <w:b/>
          <w:bCs/>
          <w:i/>
          <w:iCs/>
          <w:sz w:val="24"/>
          <w:szCs w:val="24"/>
        </w:rPr>
        <w:t>Inspection/Acceptance</w:t>
      </w:r>
      <w:r w:rsidRPr="00C67123">
        <w:rPr>
          <w:rFonts w:ascii="Calibri" w:hAnsi="Calibri" w:cs="Calibri"/>
          <w:sz w:val="24"/>
          <w:szCs w:val="24"/>
        </w:rPr>
        <w:t xml:space="preserve">.  The Contractor shall tender for acceptance only those items that conform to the requirements of this contract.  The Government reserves the right to inspect or test any supplies or services that have been tendered for acceptance.  The Government may require repair or replacement of nonconforming supplies or </w:t>
      </w:r>
      <w:proofErr w:type="spellStart"/>
      <w:r w:rsidRPr="00C67123">
        <w:rPr>
          <w:rFonts w:ascii="Calibri" w:hAnsi="Calibri" w:cs="Calibri"/>
          <w:sz w:val="24"/>
          <w:szCs w:val="24"/>
        </w:rPr>
        <w:t>reperformance</w:t>
      </w:r>
      <w:proofErr w:type="spellEnd"/>
      <w:r w:rsidRPr="00C67123">
        <w:rPr>
          <w:rFonts w:ascii="Calibri" w:hAnsi="Calibri" w:cs="Calibri"/>
          <w:sz w:val="24"/>
          <w:szCs w:val="24"/>
        </w:rPr>
        <w:t xml:space="preserve"> of nonconforming services at no increase in contract price.  The Government must exercise its </w:t>
      </w:r>
      <w:proofErr w:type="spellStart"/>
      <w:r w:rsidRPr="00C67123">
        <w:rPr>
          <w:rFonts w:ascii="Calibri" w:hAnsi="Calibri" w:cs="Calibri"/>
          <w:sz w:val="24"/>
          <w:szCs w:val="24"/>
        </w:rPr>
        <w:t>postacceptance</w:t>
      </w:r>
      <w:proofErr w:type="spellEnd"/>
      <w:r w:rsidRPr="00C67123">
        <w:rPr>
          <w:rFonts w:ascii="Calibri" w:hAnsi="Calibri" w:cs="Calibri"/>
          <w:sz w:val="24"/>
          <w:szCs w:val="24"/>
        </w:rPr>
        <w:t xml:space="preserve"> rights—</w:t>
      </w:r>
      <w:r w:rsidRPr="00C67123">
        <w:rPr>
          <w:rFonts w:ascii="Calibri" w:hAnsi="Calibri" w:cs="Calibri"/>
          <w:sz w:val="24"/>
          <w:szCs w:val="24"/>
        </w:rPr>
        <w:br/>
      </w:r>
    </w:p>
    <w:p w:rsidR="001D6760" w:rsidRPr="00C67123" w:rsidRDefault="001D6760" w:rsidP="001D6760">
      <w:pPr>
        <w:pStyle w:val="ListParagraph"/>
        <w:numPr>
          <w:ilvl w:val="1"/>
          <w:numId w:val="1"/>
        </w:numPr>
        <w:rPr>
          <w:rFonts w:ascii="Calibri" w:hAnsi="Calibri" w:cs="Calibri"/>
          <w:sz w:val="24"/>
          <w:szCs w:val="24"/>
        </w:rPr>
      </w:pPr>
      <w:r w:rsidRPr="00C67123">
        <w:rPr>
          <w:rFonts w:ascii="Calibri" w:hAnsi="Calibri" w:cs="Calibri"/>
          <w:sz w:val="24"/>
          <w:szCs w:val="24"/>
        </w:rPr>
        <w:t>Within a reasonable period of time after the defect was discovered or should have been discovered; and</w:t>
      </w:r>
    </w:p>
    <w:p w:rsidR="001D6760" w:rsidRPr="00C67123" w:rsidRDefault="001D6760" w:rsidP="001D6760">
      <w:pPr>
        <w:pStyle w:val="ListParagraph"/>
        <w:numPr>
          <w:ilvl w:val="1"/>
          <w:numId w:val="1"/>
        </w:numPr>
        <w:rPr>
          <w:rFonts w:ascii="Arial" w:hAnsi="Arial" w:cs="Arial"/>
          <w:sz w:val="18"/>
          <w:szCs w:val="18"/>
        </w:rPr>
      </w:pPr>
      <w:r w:rsidRPr="00C67123">
        <w:rPr>
          <w:rFonts w:ascii="Calibri" w:hAnsi="Calibri" w:cs="Calibri"/>
          <w:sz w:val="24"/>
          <w:szCs w:val="24"/>
        </w:rPr>
        <w:t>Before any substantial change occurs in the condition of the item, unless the change is due to the defect in the item</w:t>
      </w:r>
      <w:r w:rsidRPr="00C67123">
        <w:rPr>
          <w:rFonts w:ascii="Arial" w:hAnsi="Arial" w:cs="Arial"/>
          <w:sz w:val="18"/>
          <w:szCs w:val="18"/>
        </w:rPr>
        <w:br/>
      </w:r>
    </w:p>
    <w:p w:rsidR="001D6760" w:rsidRPr="00C67123" w:rsidRDefault="001D6760" w:rsidP="001D6760">
      <w:pPr>
        <w:pStyle w:val="ListParagraph"/>
        <w:numPr>
          <w:ilvl w:val="0"/>
          <w:numId w:val="1"/>
        </w:numPr>
        <w:rPr>
          <w:rFonts w:ascii="Calibri" w:hAnsi="Calibri" w:cs="Calibri"/>
          <w:sz w:val="24"/>
          <w:szCs w:val="24"/>
        </w:rPr>
      </w:pPr>
      <w:r w:rsidRPr="00C67123">
        <w:rPr>
          <w:rFonts w:ascii="Calibri" w:hAnsi="Calibri" w:cs="Calibri"/>
          <w:b/>
          <w:bCs/>
          <w:i/>
          <w:iCs/>
          <w:sz w:val="24"/>
          <w:szCs w:val="24"/>
        </w:rPr>
        <w:t>Excusable delays</w:t>
      </w:r>
      <w:r w:rsidRPr="00C67123">
        <w:rPr>
          <w:rFonts w:ascii="Calibri" w:hAnsi="Calibri" w:cs="Calibri"/>
          <w:sz w:val="24"/>
          <w:szCs w:val="24"/>
        </w:rPr>
        <w:t>.  The Contractor shall be liable for default unless nonperformance is caused by an occurrence beyond the reasonable control of the Contractor and without its fault or negligence, such as acts of God or the public enemy, acts of the Government in either its sovereign or contractual capacity, fires, floods, epidemics, quarantine restrictions, strikes, unusually severe weather, and delays of common carriers.  The Contractor shall notify the Contracting Officer in writing as soon as it is reasonably possible after the commencement of any excusable delay, setting forth the full particulars in connection therewith, shall remedy such occurrence with all reasonable dispatch, and shall promptly give written notice to the Contracting Officer of the cessation of such occurrence.</w:t>
      </w:r>
      <w:r w:rsidRPr="00C67123">
        <w:rPr>
          <w:rFonts w:ascii="Calibri" w:hAnsi="Calibri" w:cs="Calibri"/>
          <w:sz w:val="24"/>
          <w:szCs w:val="24"/>
        </w:rPr>
        <w:br/>
      </w:r>
    </w:p>
    <w:p w:rsidR="001D6760" w:rsidRPr="00C67123" w:rsidRDefault="00D408A4" w:rsidP="001D6760">
      <w:pPr>
        <w:pStyle w:val="ListParagraph"/>
        <w:numPr>
          <w:ilvl w:val="0"/>
          <w:numId w:val="1"/>
        </w:numPr>
        <w:rPr>
          <w:rFonts w:ascii="Calibri" w:hAnsi="Calibri" w:cs="Calibri"/>
          <w:sz w:val="24"/>
          <w:szCs w:val="24"/>
        </w:rPr>
      </w:pPr>
      <w:r w:rsidRPr="00C67123">
        <w:rPr>
          <w:rFonts w:ascii="Calibri" w:hAnsi="Calibri" w:cs="Calibri"/>
          <w:b/>
          <w:bCs/>
          <w:i/>
          <w:iCs/>
          <w:sz w:val="24"/>
          <w:szCs w:val="24"/>
        </w:rPr>
        <w:t>Termination for the Government's convenience</w:t>
      </w:r>
      <w:r w:rsidRPr="00C67123">
        <w:rPr>
          <w:rFonts w:ascii="Calibri" w:hAnsi="Calibri" w:cs="Calibri"/>
          <w:sz w:val="24"/>
          <w:szCs w:val="24"/>
        </w:rPr>
        <w:t>.  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that the Contractor can demonstrate to the satisfaction of the Government, using its standard record keeping system,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that reasonably could have been avoided.</w:t>
      </w:r>
      <w:r w:rsidRPr="00C67123">
        <w:rPr>
          <w:rFonts w:ascii="Calibri" w:hAnsi="Calibri" w:cs="Calibri"/>
          <w:sz w:val="24"/>
          <w:szCs w:val="24"/>
        </w:rPr>
        <w:br/>
      </w:r>
    </w:p>
    <w:p w:rsidR="00D408A4" w:rsidRPr="00C67123" w:rsidRDefault="00D408A4" w:rsidP="001D6760">
      <w:pPr>
        <w:pStyle w:val="ListParagraph"/>
        <w:numPr>
          <w:ilvl w:val="0"/>
          <w:numId w:val="1"/>
        </w:numPr>
        <w:rPr>
          <w:rFonts w:ascii="Arial" w:hAnsi="Arial" w:cs="Arial"/>
          <w:sz w:val="18"/>
          <w:szCs w:val="18"/>
        </w:rPr>
      </w:pPr>
      <w:r w:rsidRPr="00C67123">
        <w:rPr>
          <w:rFonts w:ascii="Calibri" w:hAnsi="Calibri" w:cs="Calibri"/>
          <w:b/>
          <w:bCs/>
          <w:i/>
          <w:iCs/>
          <w:sz w:val="24"/>
          <w:szCs w:val="24"/>
        </w:rPr>
        <w:t>Termination for cause</w:t>
      </w:r>
      <w:r w:rsidRPr="00C67123">
        <w:rPr>
          <w:rFonts w:ascii="Calibri" w:hAnsi="Calibri" w:cs="Calibri"/>
          <w:sz w:val="24"/>
          <w:szCs w:val="24"/>
        </w:rPr>
        <w:t>.  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any and all rights and remedies provided by law.  If it is determined that the Government improperly terminated this contract for default, such termination shall be deemed a termination for convenience.</w:t>
      </w:r>
      <w:r w:rsidRPr="00C67123">
        <w:rPr>
          <w:rFonts w:ascii="Arial" w:hAnsi="Arial" w:cs="Arial"/>
          <w:sz w:val="18"/>
          <w:szCs w:val="18"/>
        </w:rPr>
        <w:br/>
      </w:r>
    </w:p>
    <w:p w:rsidR="00D408A4" w:rsidRPr="00C67123" w:rsidRDefault="00D408A4" w:rsidP="001D6760">
      <w:pPr>
        <w:pStyle w:val="ListParagraph"/>
        <w:numPr>
          <w:ilvl w:val="0"/>
          <w:numId w:val="1"/>
        </w:numPr>
        <w:rPr>
          <w:rFonts w:ascii="Calibri" w:hAnsi="Calibri" w:cs="Calibri"/>
          <w:sz w:val="24"/>
          <w:szCs w:val="24"/>
        </w:rPr>
      </w:pPr>
      <w:r w:rsidRPr="00C67123">
        <w:rPr>
          <w:rFonts w:ascii="Calibri" w:hAnsi="Calibri" w:cs="Calibri"/>
          <w:b/>
          <w:bCs/>
          <w:i/>
          <w:iCs/>
          <w:sz w:val="24"/>
          <w:szCs w:val="24"/>
        </w:rPr>
        <w:t>Warranty</w:t>
      </w:r>
      <w:r w:rsidRPr="00C67123">
        <w:rPr>
          <w:rFonts w:ascii="Calibri" w:hAnsi="Calibri" w:cs="Calibri"/>
          <w:sz w:val="24"/>
          <w:szCs w:val="24"/>
        </w:rPr>
        <w:t>.  The Contractor warrants and implies that the items delivered hereunder are merchantable and fit for use for the particular purpose described in this contract.</w:t>
      </w:r>
    </w:p>
    <w:p w:rsidR="00554AEC" w:rsidRPr="00C67123" w:rsidRDefault="00554AEC" w:rsidP="00554AEC">
      <w:pPr>
        <w:pStyle w:val="ListParagraph"/>
        <w:ind w:left="360"/>
        <w:rPr>
          <w:rFonts w:ascii="Calibri" w:hAnsi="Calibri" w:cs="Calibri"/>
          <w:sz w:val="24"/>
          <w:szCs w:val="24"/>
        </w:rPr>
      </w:pPr>
    </w:p>
    <w:p w:rsidR="00D408A4" w:rsidRPr="00C67123" w:rsidRDefault="00D408A4" w:rsidP="00D408A4">
      <w:pPr>
        <w:pStyle w:val="ListParagraph"/>
        <w:ind w:left="360"/>
        <w:jc w:val="center"/>
        <w:rPr>
          <w:rFonts w:ascii="Calibri" w:hAnsi="Calibri" w:cs="Calibri"/>
          <w:sz w:val="24"/>
          <w:szCs w:val="24"/>
        </w:rPr>
      </w:pPr>
      <w:r w:rsidRPr="00C67123">
        <w:rPr>
          <w:rFonts w:ascii="Calibri" w:hAnsi="Calibri" w:cs="Calibri"/>
          <w:sz w:val="24"/>
          <w:szCs w:val="24"/>
        </w:rPr>
        <w:t>(End of Clause)</w:t>
      </w:r>
    </w:p>
    <w:p w:rsidR="00D408A4" w:rsidRPr="00C67123" w:rsidRDefault="00D408A4" w:rsidP="00D408A4">
      <w:pPr>
        <w:pStyle w:val="ListParagraph"/>
        <w:ind w:left="0"/>
        <w:rPr>
          <w:rFonts w:ascii="Arial" w:hAnsi="Arial" w:cs="Arial"/>
          <w:sz w:val="18"/>
          <w:szCs w:val="18"/>
        </w:rPr>
      </w:pPr>
    </w:p>
    <w:p w:rsidR="00D408A4" w:rsidRPr="00C67123" w:rsidRDefault="00D408A4" w:rsidP="00A13841">
      <w:pPr>
        <w:pStyle w:val="ListParagraph"/>
        <w:numPr>
          <w:ilvl w:val="0"/>
          <w:numId w:val="1"/>
        </w:numPr>
        <w:tabs>
          <w:tab w:val="left" w:pos="360"/>
          <w:tab w:val="left" w:pos="1440"/>
        </w:tabs>
        <w:rPr>
          <w:rFonts w:ascii="Calibri" w:hAnsi="Calibri" w:cs="Calibri"/>
          <w:sz w:val="24"/>
          <w:szCs w:val="24"/>
        </w:rPr>
      </w:pPr>
      <w:r w:rsidRPr="00C67123">
        <w:rPr>
          <w:rFonts w:ascii="Calibri" w:hAnsi="Calibri" w:cs="Calibri"/>
          <w:sz w:val="24"/>
          <w:szCs w:val="24"/>
        </w:rPr>
        <w:t>The Contractor shall comply with the following additional Federal Acquisition Regulation (FAR) and Health and Human Services Acquisition Regulation (HHSAR) Clauses, incorporated by reference, when the applicable circumstances apply.  Each reference includes abbreviated information on when the clause applies, and full prescription information is included in the FAR or HHSAR:</w:t>
      </w:r>
    </w:p>
    <w:p w:rsidR="00D408A4" w:rsidRPr="00C67123" w:rsidRDefault="00D408A4" w:rsidP="00D408A4">
      <w:pPr>
        <w:pStyle w:val="ListParagraph"/>
        <w:tabs>
          <w:tab w:val="left" w:pos="1440"/>
        </w:tabs>
        <w:ind w:left="1440" w:hanging="1080"/>
        <w:rPr>
          <w:rFonts w:ascii="Arial" w:hAnsi="Arial" w:cs="Arial"/>
          <w:sz w:val="18"/>
          <w:szCs w:val="18"/>
        </w:rPr>
      </w:pPr>
    </w:p>
    <w:p w:rsidR="00D408A4" w:rsidRPr="00C67123" w:rsidRDefault="00D408A4" w:rsidP="000C0EFC">
      <w:pPr>
        <w:pStyle w:val="ListParagraph"/>
        <w:tabs>
          <w:tab w:val="left" w:pos="1440"/>
        </w:tabs>
        <w:ind w:left="1440" w:hanging="1080"/>
        <w:rPr>
          <w:rFonts w:ascii="Calibri" w:hAnsi="Calibri" w:cs="Calibri"/>
          <w:sz w:val="24"/>
          <w:szCs w:val="24"/>
        </w:rPr>
      </w:pPr>
      <w:proofErr w:type="gramStart"/>
      <w:r w:rsidRPr="00C67123">
        <w:rPr>
          <w:rFonts w:ascii="Calibri" w:hAnsi="Calibri" w:cs="Calibri"/>
          <w:sz w:val="24"/>
          <w:szCs w:val="24"/>
        </w:rPr>
        <w:t xml:space="preserve">52.204-9, </w:t>
      </w:r>
      <w:r w:rsidRPr="00C67123">
        <w:rPr>
          <w:rFonts w:ascii="Calibri" w:hAnsi="Calibri" w:cs="Calibri"/>
          <w:sz w:val="24"/>
          <w:szCs w:val="24"/>
        </w:rPr>
        <w:tab/>
      </w:r>
      <w:r w:rsidRPr="00C67123">
        <w:rPr>
          <w:rFonts w:ascii="Calibri" w:hAnsi="Calibri" w:cs="Calibri"/>
          <w:b/>
          <w:sz w:val="24"/>
          <w:szCs w:val="24"/>
        </w:rPr>
        <w:t>Personal Identity Verification of Contractor Personnel</w:t>
      </w:r>
      <w:r w:rsidRPr="00C67123">
        <w:rPr>
          <w:rFonts w:ascii="Calibri" w:hAnsi="Calibri" w:cs="Calibri"/>
          <w:sz w:val="24"/>
          <w:szCs w:val="24"/>
        </w:rPr>
        <w:t xml:space="preserve"> (Jan 11) (Applicable when contractor will have routine access to federal facilities and/or information system(s).</w:t>
      </w:r>
      <w:proofErr w:type="gramEnd"/>
    </w:p>
    <w:p w:rsidR="006425B9" w:rsidRPr="00C67123" w:rsidRDefault="006425B9" w:rsidP="000C0EFC">
      <w:pPr>
        <w:pStyle w:val="ListParagraph"/>
        <w:tabs>
          <w:tab w:val="left" w:pos="1440"/>
        </w:tabs>
        <w:ind w:left="1440" w:hanging="1080"/>
        <w:rPr>
          <w:rFonts w:ascii="Calibri" w:hAnsi="Calibri" w:cs="Calibri"/>
          <w:sz w:val="24"/>
          <w:szCs w:val="24"/>
        </w:rPr>
      </w:pPr>
      <w:r w:rsidRPr="00C67123">
        <w:rPr>
          <w:rFonts w:ascii="Calibri" w:hAnsi="Calibri" w:cs="Calibri"/>
          <w:sz w:val="24"/>
          <w:szCs w:val="24"/>
        </w:rPr>
        <w:t xml:space="preserve">52.204-12, </w:t>
      </w:r>
      <w:r w:rsidRPr="00C67123">
        <w:rPr>
          <w:rFonts w:ascii="Calibri" w:hAnsi="Calibri" w:cs="Calibri"/>
          <w:b/>
          <w:sz w:val="24"/>
          <w:szCs w:val="24"/>
        </w:rPr>
        <w:t>Data Universal Numbering System Number Maintenance</w:t>
      </w:r>
      <w:r w:rsidRPr="00C67123">
        <w:rPr>
          <w:rFonts w:ascii="Calibri" w:hAnsi="Calibri" w:cs="Calibri"/>
          <w:sz w:val="24"/>
          <w:szCs w:val="24"/>
        </w:rPr>
        <w:t xml:space="preserve"> (Dec 12</w:t>
      </w:r>
      <w:proofErr w:type="gramStart"/>
      <w:r w:rsidRPr="00C67123">
        <w:rPr>
          <w:rFonts w:ascii="Calibri" w:hAnsi="Calibri" w:cs="Calibri"/>
          <w:sz w:val="24"/>
          <w:szCs w:val="24"/>
        </w:rPr>
        <w:t>)(</w:t>
      </w:r>
      <w:proofErr w:type="gramEnd"/>
      <w:r w:rsidRPr="00C67123">
        <w:rPr>
          <w:rFonts w:ascii="Calibri" w:hAnsi="Calibri" w:cs="Calibri"/>
          <w:sz w:val="24"/>
          <w:szCs w:val="24"/>
        </w:rPr>
        <w:t>Applicable to all contractors who are exempt from registering in the Central Contractor Registration (CCR) database.)</w:t>
      </w:r>
    </w:p>
    <w:p w:rsidR="006425B9" w:rsidRPr="00C67123" w:rsidRDefault="006425B9" w:rsidP="000C0EFC">
      <w:pPr>
        <w:pStyle w:val="ListParagraph"/>
        <w:tabs>
          <w:tab w:val="left" w:pos="1440"/>
        </w:tabs>
        <w:ind w:left="1440" w:hanging="1080"/>
        <w:rPr>
          <w:rFonts w:ascii="Calibri" w:hAnsi="Calibri" w:cs="Calibri"/>
          <w:sz w:val="24"/>
          <w:szCs w:val="24"/>
        </w:rPr>
      </w:pPr>
      <w:r w:rsidRPr="00C67123">
        <w:rPr>
          <w:rFonts w:ascii="Calibri" w:hAnsi="Calibri" w:cs="Calibri"/>
          <w:sz w:val="24"/>
          <w:szCs w:val="24"/>
        </w:rPr>
        <w:t xml:space="preserve">52.204-13, </w:t>
      </w:r>
      <w:r w:rsidRPr="00C67123">
        <w:rPr>
          <w:rFonts w:ascii="Calibri" w:hAnsi="Calibri" w:cs="Calibri"/>
          <w:b/>
          <w:sz w:val="24"/>
          <w:szCs w:val="24"/>
        </w:rPr>
        <w:t>Central Contractor Registration Maintenance</w:t>
      </w:r>
      <w:r w:rsidRPr="00C67123">
        <w:rPr>
          <w:rFonts w:ascii="Calibri" w:hAnsi="Calibri" w:cs="Calibri"/>
          <w:sz w:val="24"/>
          <w:szCs w:val="24"/>
        </w:rPr>
        <w:t xml:space="preserve"> (Dec 12</w:t>
      </w:r>
      <w:proofErr w:type="gramStart"/>
      <w:r w:rsidRPr="00C67123">
        <w:rPr>
          <w:rFonts w:ascii="Calibri" w:hAnsi="Calibri" w:cs="Calibri"/>
          <w:sz w:val="24"/>
          <w:szCs w:val="24"/>
        </w:rPr>
        <w:t>)(</w:t>
      </w:r>
      <w:proofErr w:type="gramEnd"/>
      <w:r w:rsidRPr="00C67123">
        <w:rPr>
          <w:rFonts w:ascii="Calibri" w:hAnsi="Calibri" w:cs="Calibri"/>
          <w:sz w:val="24"/>
          <w:szCs w:val="24"/>
        </w:rPr>
        <w:t>Applicable to all contractors required to register in the Central Contractor Registration (CCR) database.)</w:t>
      </w:r>
    </w:p>
    <w:p w:rsidR="00D408A4" w:rsidRPr="00C67123" w:rsidRDefault="00D408A4" w:rsidP="00D408A4">
      <w:pPr>
        <w:numPr>
          <w:ilvl w:val="12"/>
          <w:numId w:val="0"/>
        </w:numPr>
        <w:ind w:left="1440" w:hanging="1080"/>
        <w:rPr>
          <w:rFonts w:ascii="Calibri" w:hAnsi="Calibri" w:cs="Calibri"/>
          <w:sz w:val="24"/>
          <w:szCs w:val="24"/>
        </w:rPr>
      </w:pPr>
      <w:r w:rsidRPr="00C67123">
        <w:rPr>
          <w:rFonts w:ascii="Calibri" w:hAnsi="Calibri" w:cs="Calibri"/>
          <w:sz w:val="24"/>
          <w:szCs w:val="24"/>
        </w:rPr>
        <w:t>52.207-5</w:t>
      </w:r>
      <w:r w:rsidRPr="00C67123">
        <w:rPr>
          <w:rFonts w:ascii="Calibri" w:hAnsi="Calibri" w:cs="Calibri"/>
          <w:sz w:val="24"/>
          <w:szCs w:val="24"/>
        </w:rPr>
        <w:tab/>
      </w:r>
      <w:r w:rsidRPr="00C67123">
        <w:rPr>
          <w:rFonts w:ascii="Calibri" w:hAnsi="Calibri" w:cs="Calibri"/>
          <w:b/>
          <w:bCs/>
          <w:sz w:val="24"/>
          <w:szCs w:val="24"/>
        </w:rPr>
        <w:t>Option to Purchase Equipment</w:t>
      </w:r>
      <w:r w:rsidRPr="00C67123">
        <w:rPr>
          <w:rFonts w:ascii="Calibri" w:hAnsi="Calibri" w:cs="Calibri"/>
          <w:sz w:val="24"/>
          <w:szCs w:val="24"/>
        </w:rPr>
        <w:t xml:space="preserve"> (Feb 95) (applicable in contracts involving lease with option to purchase.)</w:t>
      </w:r>
    </w:p>
    <w:p w:rsidR="00D408A4" w:rsidRPr="00C67123" w:rsidRDefault="00D408A4" w:rsidP="00D408A4">
      <w:pPr>
        <w:numPr>
          <w:ilvl w:val="12"/>
          <w:numId w:val="0"/>
        </w:numPr>
        <w:ind w:left="1440" w:hanging="1080"/>
        <w:rPr>
          <w:rFonts w:ascii="Calibri" w:hAnsi="Calibri" w:cs="Calibri"/>
          <w:sz w:val="24"/>
          <w:szCs w:val="24"/>
        </w:rPr>
      </w:pPr>
      <w:r w:rsidRPr="00C67123">
        <w:rPr>
          <w:rFonts w:ascii="Calibri" w:hAnsi="Calibri" w:cs="Calibri"/>
          <w:sz w:val="24"/>
          <w:szCs w:val="24"/>
        </w:rPr>
        <w:t>52.208-8</w:t>
      </w:r>
      <w:r w:rsidRPr="00C67123">
        <w:rPr>
          <w:rFonts w:ascii="Calibri" w:hAnsi="Calibri" w:cs="Calibri"/>
          <w:sz w:val="24"/>
          <w:szCs w:val="24"/>
        </w:rPr>
        <w:tab/>
      </w:r>
      <w:r w:rsidRPr="00C67123">
        <w:rPr>
          <w:rFonts w:ascii="Calibri" w:hAnsi="Calibri" w:cs="Calibri"/>
          <w:b/>
          <w:bCs/>
          <w:sz w:val="24"/>
          <w:szCs w:val="24"/>
        </w:rPr>
        <w:t>Required Sources for Helium and Helium Usage Data</w:t>
      </w:r>
      <w:r w:rsidRPr="00C67123">
        <w:rPr>
          <w:rFonts w:ascii="Calibri" w:hAnsi="Calibri" w:cs="Calibri"/>
          <w:sz w:val="24"/>
          <w:szCs w:val="24"/>
        </w:rPr>
        <w:t xml:space="preserve"> (Apr 02) (applicable in contracts involving a major helium requirement.)</w:t>
      </w:r>
    </w:p>
    <w:p w:rsidR="00D408A4" w:rsidRPr="00C67123" w:rsidRDefault="00D408A4" w:rsidP="00D408A4">
      <w:pPr>
        <w:numPr>
          <w:ilvl w:val="12"/>
          <w:numId w:val="0"/>
        </w:numPr>
        <w:ind w:left="1440" w:hanging="1080"/>
        <w:rPr>
          <w:rFonts w:ascii="Calibri" w:hAnsi="Calibri" w:cs="Calibri"/>
          <w:sz w:val="24"/>
          <w:szCs w:val="24"/>
        </w:rPr>
      </w:pPr>
      <w:r w:rsidRPr="00C67123">
        <w:rPr>
          <w:rFonts w:ascii="Calibri" w:hAnsi="Calibri" w:cs="Calibri"/>
          <w:sz w:val="24"/>
          <w:szCs w:val="24"/>
        </w:rPr>
        <w:t>52.208-9</w:t>
      </w:r>
      <w:r w:rsidRPr="00C67123">
        <w:rPr>
          <w:rFonts w:ascii="Calibri" w:hAnsi="Calibri" w:cs="Calibri"/>
          <w:sz w:val="24"/>
          <w:szCs w:val="24"/>
        </w:rPr>
        <w:tab/>
      </w:r>
      <w:r w:rsidRPr="00C67123">
        <w:rPr>
          <w:rFonts w:ascii="Calibri" w:hAnsi="Calibri" w:cs="Calibri"/>
          <w:b/>
          <w:bCs/>
          <w:sz w:val="24"/>
          <w:szCs w:val="24"/>
        </w:rPr>
        <w:t>Contractor Use of Mandatory Sources of Supply</w:t>
      </w:r>
      <w:r w:rsidRPr="00C67123">
        <w:rPr>
          <w:rFonts w:ascii="Calibri" w:hAnsi="Calibri" w:cs="Calibri"/>
          <w:sz w:val="24"/>
          <w:szCs w:val="24"/>
        </w:rPr>
        <w:t xml:space="preserve"> (Oct 08) (applicable when contractor will provide supplies for Government's use.)</w:t>
      </w:r>
    </w:p>
    <w:p w:rsidR="00D408A4" w:rsidRPr="00C67123" w:rsidRDefault="00D408A4" w:rsidP="000C0EFC">
      <w:pPr>
        <w:numPr>
          <w:ilvl w:val="12"/>
          <w:numId w:val="0"/>
        </w:numPr>
        <w:ind w:left="1260" w:hanging="900"/>
        <w:rPr>
          <w:rFonts w:ascii="Calibri" w:hAnsi="Calibri" w:cs="Calibri"/>
          <w:sz w:val="24"/>
          <w:szCs w:val="24"/>
        </w:rPr>
      </w:pPr>
      <w:r w:rsidRPr="00C67123">
        <w:rPr>
          <w:rFonts w:ascii="Calibri" w:hAnsi="Calibri" w:cs="Calibri"/>
          <w:sz w:val="24"/>
          <w:szCs w:val="24"/>
        </w:rPr>
        <w:t>52.211-5</w:t>
      </w:r>
      <w:r w:rsidR="000C0EFC" w:rsidRPr="00C67123">
        <w:rPr>
          <w:rFonts w:ascii="Calibri" w:hAnsi="Calibri" w:cs="Calibri"/>
          <w:sz w:val="24"/>
          <w:szCs w:val="24"/>
        </w:rPr>
        <w:tab/>
      </w:r>
      <w:r w:rsidR="000C0EFC" w:rsidRPr="00C67123">
        <w:rPr>
          <w:rFonts w:ascii="Calibri" w:hAnsi="Calibri" w:cs="Calibri"/>
          <w:sz w:val="24"/>
          <w:szCs w:val="24"/>
        </w:rPr>
        <w:tab/>
      </w:r>
      <w:r w:rsidRPr="00C67123">
        <w:rPr>
          <w:rFonts w:ascii="Calibri" w:hAnsi="Calibri" w:cs="Calibri"/>
          <w:b/>
          <w:bCs/>
          <w:sz w:val="24"/>
          <w:szCs w:val="24"/>
        </w:rPr>
        <w:t>Material Requirements</w:t>
      </w:r>
      <w:r w:rsidRPr="00C67123">
        <w:rPr>
          <w:rFonts w:ascii="Calibri" w:hAnsi="Calibri" w:cs="Calibri"/>
          <w:sz w:val="24"/>
          <w:szCs w:val="24"/>
        </w:rPr>
        <w:t xml:space="preserve"> (Aug 00</w:t>
      </w:r>
      <w:proofErr w:type="gramStart"/>
      <w:r w:rsidRPr="00C67123">
        <w:rPr>
          <w:rFonts w:ascii="Calibri" w:hAnsi="Calibri" w:cs="Calibri"/>
          <w:sz w:val="24"/>
          <w:szCs w:val="24"/>
        </w:rPr>
        <w:t>)(</w:t>
      </w:r>
      <w:proofErr w:type="gramEnd"/>
      <w:r w:rsidRPr="00C67123">
        <w:rPr>
          <w:rFonts w:ascii="Calibri" w:hAnsi="Calibri" w:cs="Calibri"/>
          <w:sz w:val="24"/>
          <w:szCs w:val="24"/>
        </w:rPr>
        <w:t>Applicable to supply contracts.)</w:t>
      </w:r>
    </w:p>
    <w:p w:rsidR="00D408A4" w:rsidRPr="00C67123" w:rsidRDefault="00D408A4" w:rsidP="000C0EFC">
      <w:pPr>
        <w:numPr>
          <w:ilvl w:val="12"/>
          <w:numId w:val="0"/>
        </w:numPr>
        <w:ind w:left="1440" w:hanging="1080"/>
        <w:rPr>
          <w:rFonts w:ascii="Calibri" w:hAnsi="Calibri" w:cs="Calibri"/>
          <w:sz w:val="24"/>
          <w:szCs w:val="24"/>
        </w:rPr>
      </w:pPr>
      <w:r w:rsidRPr="00C67123">
        <w:rPr>
          <w:rFonts w:ascii="Calibri" w:hAnsi="Calibri" w:cs="Calibri"/>
          <w:sz w:val="24"/>
          <w:szCs w:val="24"/>
        </w:rPr>
        <w:t>52.211-16</w:t>
      </w:r>
      <w:r w:rsidRPr="00C67123">
        <w:rPr>
          <w:rFonts w:ascii="Calibri" w:hAnsi="Calibri" w:cs="Calibri"/>
          <w:sz w:val="24"/>
          <w:szCs w:val="24"/>
        </w:rPr>
        <w:tab/>
      </w:r>
      <w:r w:rsidRPr="00C67123">
        <w:rPr>
          <w:rFonts w:ascii="Calibri" w:hAnsi="Calibri" w:cs="Calibri"/>
          <w:b/>
          <w:bCs/>
          <w:sz w:val="24"/>
          <w:szCs w:val="24"/>
        </w:rPr>
        <w:t>Variation in Quantity</w:t>
      </w:r>
      <w:r w:rsidRPr="00C67123">
        <w:rPr>
          <w:rFonts w:ascii="Calibri" w:hAnsi="Calibri" w:cs="Calibri"/>
          <w:sz w:val="24"/>
          <w:szCs w:val="24"/>
        </w:rPr>
        <w:t xml:space="preserve"> (Apr 84) (The permissible variations for all items are "0" unless otherwise stated in the </w:t>
      </w:r>
      <w:r w:rsidR="005F3FBD" w:rsidRPr="00C67123">
        <w:rPr>
          <w:rFonts w:ascii="Calibri" w:hAnsi="Calibri" w:cs="Calibri"/>
          <w:sz w:val="24"/>
          <w:szCs w:val="24"/>
        </w:rPr>
        <w:t>s</w:t>
      </w:r>
      <w:r w:rsidRPr="00C67123">
        <w:rPr>
          <w:rFonts w:ascii="Calibri" w:hAnsi="Calibri" w:cs="Calibri"/>
          <w:sz w:val="24"/>
          <w:szCs w:val="24"/>
        </w:rPr>
        <w:t>chedule.)</w:t>
      </w:r>
    </w:p>
    <w:p w:rsidR="00D408A4" w:rsidRPr="00C67123" w:rsidRDefault="00D408A4" w:rsidP="000C0EFC">
      <w:pPr>
        <w:numPr>
          <w:ilvl w:val="12"/>
          <w:numId w:val="0"/>
        </w:numPr>
        <w:ind w:left="1260" w:hanging="900"/>
        <w:rPr>
          <w:rFonts w:ascii="Calibri" w:hAnsi="Calibri" w:cs="Calibri"/>
          <w:sz w:val="24"/>
          <w:szCs w:val="24"/>
        </w:rPr>
      </w:pPr>
      <w:r w:rsidRPr="00C67123">
        <w:rPr>
          <w:rFonts w:ascii="Calibri" w:hAnsi="Calibri" w:cs="Calibri"/>
          <w:sz w:val="24"/>
          <w:szCs w:val="24"/>
        </w:rPr>
        <w:t>52.213-2</w:t>
      </w:r>
      <w:r w:rsidR="000C0EFC" w:rsidRPr="00C67123">
        <w:rPr>
          <w:rFonts w:ascii="Calibri" w:hAnsi="Calibri" w:cs="Calibri"/>
          <w:sz w:val="24"/>
          <w:szCs w:val="24"/>
        </w:rPr>
        <w:tab/>
      </w:r>
      <w:r w:rsidRPr="00C67123">
        <w:rPr>
          <w:rFonts w:ascii="Calibri" w:hAnsi="Calibri" w:cs="Calibri"/>
          <w:sz w:val="24"/>
          <w:szCs w:val="24"/>
        </w:rPr>
        <w:tab/>
      </w:r>
      <w:r w:rsidRPr="00C67123">
        <w:rPr>
          <w:rFonts w:ascii="Calibri" w:hAnsi="Calibri" w:cs="Calibri"/>
          <w:b/>
          <w:bCs/>
          <w:sz w:val="24"/>
          <w:szCs w:val="24"/>
        </w:rPr>
        <w:t>Invoices</w:t>
      </w:r>
      <w:r w:rsidRPr="00C67123">
        <w:rPr>
          <w:rFonts w:ascii="Calibri" w:hAnsi="Calibri" w:cs="Calibri"/>
          <w:sz w:val="24"/>
          <w:szCs w:val="24"/>
        </w:rPr>
        <w:t xml:space="preserve"> (Apr 84) (For purchase orders that authorize advance payment s.)</w:t>
      </w:r>
    </w:p>
    <w:p w:rsidR="00D408A4" w:rsidRPr="00C67123" w:rsidRDefault="00D408A4" w:rsidP="000C0EFC">
      <w:pPr>
        <w:numPr>
          <w:ilvl w:val="12"/>
          <w:numId w:val="0"/>
        </w:numPr>
        <w:ind w:left="1440" w:hanging="1080"/>
        <w:rPr>
          <w:rFonts w:ascii="Calibri" w:hAnsi="Calibri" w:cs="Calibri"/>
          <w:sz w:val="24"/>
          <w:szCs w:val="24"/>
        </w:rPr>
      </w:pPr>
      <w:r w:rsidRPr="00C67123">
        <w:rPr>
          <w:rFonts w:ascii="Calibri" w:hAnsi="Calibri" w:cs="Calibri"/>
          <w:sz w:val="24"/>
          <w:szCs w:val="24"/>
        </w:rPr>
        <w:t>52.213-3</w:t>
      </w:r>
      <w:r w:rsidR="000C0EFC" w:rsidRPr="00C67123">
        <w:rPr>
          <w:rFonts w:ascii="Calibri" w:hAnsi="Calibri" w:cs="Calibri"/>
          <w:sz w:val="24"/>
          <w:szCs w:val="24"/>
        </w:rPr>
        <w:tab/>
      </w:r>
      <w:r w:rsidRPr="00C67123">
        <w:rPr>
          <w:rFonts w:ascii="Calibri" w:hAnsi="Calibri" w:cs="Calibri"/>
          <w:b/>
          <w:bCs/>
          <w:sz w:val="24"/>
          <w:szCs w:val="24"/>
        </w:rPr>
        <w:t>Notice to Supplier</w:t>
      </w:r>
      <w:r w:rsidRPr="00C67123">
        <w:rPr>
          <w:rFonts w:ascii="Calibri" w:hAnsi="Calibri" w:cs="Calibri"/>
          <w:sz w:val="24"/>
          <w:szCs w:val="24"/>
        </w:rPr>
        <w:t xml:space="preserve"> (Apr 84) (Applicable to </w:t>
      </w:r>
      <w:proofErr w:type="spellStart"/>
      <w:r w:rsidRPr="00C67123">
        <w:rPr>
          <w:rFonts w:ascii="Calibri" w:hAnsi="Calibri" w:cs="Calibri"/>
          <w:sz w:val="24"/>
          <w:szCs w:val="24"/>
        </w:rPr>
        <w:t>unpriced</w:t>
      </w:r>
      <w:proofErr w:type="spellEnd"/>
      <w:r w:rsidRPr="00C67123">
        <w:rPr>
          <w:rFonts w:ascii="Calibri" w:hAnsi="Calibri" w:cs="Calibri"/>
          <w:sz w:val="24"/>
          <w:szCs w:val="24"/>
        </w:rPr>
        <w:t xml:space="preserve"> purchase orders.)</w:t>
      </w:r>
    </w:p>
    <w:p w:rsidR="00D408A4" w:rsidRPr="00C67123" w:rsidRDefault="00D408A4" w:rsidP="000C0EFC">
      <w:pPr>
        <w:numPr>
          <w:ilvl w:val="12"/>
          <w:numId w:val="0"/>
        </w:numPr>
        <w:ind w:left="1440" w:hanging="1080"/>
        <w:rPr>
          <w:rFonts w:ascii="Calibri" w:hAnsi="Calibri" w:cs="Calibri"/>
          <w:sz w:val="24"/>
          <w:szCs w:val="24"/>
        </w:rPr>
      </w:pPr>
      <w:r w:rsidRPr="00C67123">
        <w:rPr>
          <w:rFonts w:ascii="Calibri" w:hAnsi="Calibri" w:cs="Calibri"/>
          <w:sz w:val="24"/>
          <w:szCs w:val="24"/>
        </w:rPr>
        <w:t>52.219-6</w:t>
      </w:r>
      <w:r w:rsidR="000C0EFC" w:rsidRPr="00C67123">
        <w:rPr>
          <w:rFonts w:ascii="Calibri" w:hAnsi="Calibri" w:cs="Calibri"/>
          <w:sz w:val="24"/>
          <w:szCs w:val="24"/>
        </w:rPr>
        <w:tab/>
      </w:r>
      <w:r w:rsidRPr="00C67123">
        <w:rPr>
          <w:rFonts w:ascii="Calibri" w:hAnsi="Calibri" w:cs="Calibri"/>
          <w:b/>
          <w:bCs/>
          <w:sz w:val="24"/>
          <w:szCs w:val="24"/>
        </w:rPr>
        <w:t>Notice of Total Small Business Set-Aside</w:t>
      </w:r>
      <w:r w:rsidRPr="00C67123">
        <w:rPr>
          <w:rFonts w:ascii="Calibri" w:hAnsi="Calibri" w:cs="Calibri"/>
          <w:sz w:val="24"/>
          <w:szCs w:val="24"/>
        </w:rPr>
        <w:t xml:space="preserve"> (Jun 03) (Applicable to total small business set-asides &gt;micro-purchase threshold.)</w:t>
      </w:r>
    </w:p>
    <w:p w:rsidR="00106327" w:rsidRPr="00C67123" w:rsidRDefault="00106327" w:rsidP="00106327">
      <w:pPr>
        <w:numPr>
          <w:ilvl w:val="12"/>
          <w:numId w:val="0"/>
        </w:numPr>
        <w:ind w:left="1440" w:hanging="1080"/>
        <w:rPr>
          <w:rFonts w:ascii="Arial" w:hAnsi="Arial" w:cs="Arial"/>
          <w:sz w:val="18"/>
          <w:szCs w:val="18"/>
        </w:rPr>
      </w:pPr>
      <w:r w:rsidRPr="00C67123">
        <w:rPr>
          <w:rFonts w:ascii="Calibri" w:hAnsi="Calibri" w:cs="Calibri"/>
          <w:sz w:val="24"/>
          <w:szCs w:val="24"/>
        </w:rPr>
        <w:t>52.222-42</w:t>
      </w:r>
      <w:r w:rsidRPr="00C67123">
        <w:rPr>
          <w:rFonts w:ascii="Calibri" w:hAnsi="Calibri" w:cs="Calibri"/>
          <w:sz w:val="24"/>
          <w:szCs w:val="24"/>
        </w:rPr>
        <w:tab/>
      </w:r>
      <w:r w:rsidRPr="00C67123">
        <w:rPr>
          <w:rFonts w:ascii="Calibri" w:hAnsi="Calibri" w:cs="Calibri"/>
          <w:b/>
          <w:bCs/>
          <w:sz w:val="24"/>
          <w:szCs w:val="24"/>
        </w:rPr>
        <w:t>Statement of Equivalent Hires</w:t>
      </w:r>
      <w:r w:rsidRPr="00C67123">
        <w:rPr>
          <w:rFonts w:ascii="Calibri" w:hAnsi="Calibri" w:cs="Calibri"/>
          <w:sz w:val="24"/>
          <w:szCs w:val="24"/>
        </w:rPr>
        <w:t xml:space="preserve"> (May 89) (Applicable for orders &gt; $2,500 under the Service Contract Act.)  The following </w:t>
      </w:r>
      <w:proofErr w:type="gramStart"/>
      <w:r w:rsidRPr="00C67123">
        <w:rPr>
          <w:rFonts w:ascii="Calibri" w:hAnsi="Calibri" w:cs="Calibri"/>
          <w:sz w:val="24"/>
          <w:szCs w:val="24"/>
        </w:rPr>
        <w:t>class(</w:t>
      </w:r>
      <w:proofErr w:type="spellStart"/>
      <w:proofErr w:type="gramEnd"/>
      <w:r w:rsidRPr="00C67123">
        <w:rPr>
          <w:rFonts w:ascii="Calibri" w:hAnsi="Calibri" w:cs="Calibri"/>
          <w:sz w:val="24"/>
          <w:szCs w:val="24"/>
        </w:rPr>
        <w:t>es</w:t>
      </w:r>
      <w:proofErr w:type="spellEnd"/>
      <w:r w:rsidRPr="00C67123">
        <w:rPr>
          <w:rFonts w:ascii="Calibri" w:hAnsi="Calibri" w:cs="Calibri"/>
          <w:sz w:val="24"/>
          <w:szCs w:val="24"/>
        </w:rPr>
        <w:t>) of service personnel are expected to be employed under this order at the listed wage and fringe benefit  rates:</w:t>
      </w:r>
      <w:r w:rsidRPr="00C67123">
        <w:rPr>
          <w:rFonts w:ascii="Calibri" w:hAnsi="Calibri" w:cs="Calibri"/>
          <w:sz w:val="24"/>
          <w:szCs w:val="24"/>
          <w:u w:val="single"/>
        </w:rPr>
        <w:t xml:space="preserve"> _________________________________ </w:t>
      </w:r>
    </w:p>
    <w:p w:rsidR="00106327" w:rsidRPr="00C67123" w:rsidRDefault="00106327" w:rsidP="00106327">
      <w:pPr>
        <w:numPr>
          <w:ilvl w:val="12"/>
          <w:numId w:val="0"/>
        </w:numPr>
        <w:ind w:left="1440" w:hanging="1080"/>
        <w:rPr>
          <w:rFonts w:ascii="Calibri" w:hAnsi="Calibri" w:cs="Calibri"/>
          <w:sz w:val="24"/>
          <w:szCs w:val="24"/>
        </w:rPr>
      </w:pPr>
      <w:r w:rsidRPr="00C67123">
        <w:rPr>
          <w:rFonts w:ascii="Calibri" w:hAnsi="Calibri" w:cs="Calibri"/>
          <w:sz w:val="24"/>
          <w:szCs w:val="24"/>
        </w:rPr>
        <w:t>52.223-3</w:t>
      </w:r>
      <w:r w:rsidRPr="00C67123">
        <w:rPr>
          <w:rFonts w:ascii="Calibri" w:hAnsi="Calibri" w:cs="Calibri"/>
          <w:sz w:val="24"/>
          <w:szCs w:val="24"/>
        </w:rPr>
        <w:tab/>
      </w:r>
      <w:r w:rsidRPr="00C67123">
        <w:rPr>
          <w:rFonts w:ascii="Calibri" w:hAnsi="Calibri" w:cs="Calibri"/>
          <w:b/>
          <w:bCs/>
          <w:sz w:val="24"/>
          <w:szCs w:val="24"/>
        </w:rPr>
        <w:t>Hazardous Material Identification and Material Safety Data</w:t>
      </w:r>
      <w:r w:rsidRPr="00C67123">
        <w:rPr>
          <w:rFonts w:ascii="Calibri" w:hAnsi="Calibri" w:cs="Calibri"/>
          <w:sz w:val="24"/>
          <w:szCs w:val="24"/>
        </w:rPr>
        <w:t xml:space="preserve"> (Jan 97), </w:t>
      </w:r>
      <w:r w:rsidRPr="00C67123">
        <w:rPr>
          <w:rFonts w:ascii="Calibri" w:hAnsi="Calibri" w:cs="Calibri"/>
          <w:b/>
          <w:bCs/>
          <w:sz w:val="24"/>
          <w:szCs w:val="24"/>
        </w:rPr>
        <w:t>Alternate I</w:t>
      </w:r>
      <w:r w:rsidRPr="00C67123">
        <w:rPr>
          <w:rFonts w:ascii="Calibri" w:hAnsi="Calibri" w:cs="Calibri"/>
          <w:sz w:val="24"/>
          <w:szCs w:val="24"/>
        </w:rPr>
        <w:t xml:space="preserve"> (Jul 95) (Applicable to orders involving hazardous materials) (Offeror must include listing of materials before or at time of award.)</w:t>
      </w:r>
    </w:p>
    <w:p w:rsidR="00106327" w:rsidRPr="00C67123" w:rsidRDefault="00106327" w:rsidP="00106327">
      <w:pPr>
        <w:numPr>
          <w:ilvl w:val="12"/>
          <w:numId w:val="0"/>
        </w:numPr>
        <w:ind w:left="900" w:hanging="540"/>
        <w:rPr>
          <w:rFonts w:ascii="Calibri" w:hAnsi="Calibri" w:cs="Calibri"/>
          <w:sz w:val="24"/>
          <w:szCs w:val="24"/>
        </w:rPr>
      </w:pPr>
      <w:r w:rsidRPr="00C67123">
        <w:rPr>
          <w:rFonts w:ascii="Calibri" w:hAnsi="Calibri" w:cs="Calibri"/>
          <w:sz w:val="24"/>
          <w:szCs w:val="24"/>
        </w:rPr>
        <w:t>52.223-6</w:t>
      </w:r>
      <w:r w:rsidRPr="00C67123">
        <w:rPr>
          <w:rFonts w:ascii="Calibri" w:hAnsi="Calibri" w:cs="Calibri"/>
          <w:sz w:val="24"/>
          <w:szCs w:val="24"/>
        </w:rPr>
        <w:tab/>
      </w:r>
      <w:r w:rsidRPr="00C67123">
        <w:rPr>
          <w:rFonts w:ascii="Calibri" w:hAnsi="Calibri" w:cs="Calibri"/>
          <w:b/>
          <w:bCs/>
          <w:sz w:val="24"/>
          <w:szCs w:val="24"/>
        </w:rPr>
        <w:t>Drug-Free Workplace</w:t>
      </w:r>
      <w:r w:rsidRPr="00C67123">
        <w:rPr>
          <w:rFonts w:ascii="Calibri" w:hAnsi="Calibri" w:cs="Calibri"/>
          <w:sz w:val="24"/>
          <w:szCs w:val="24"/>
        </w:rPr>
        <w:t xml:space="preserve"> (May 01) (Applicable to Orders &gt;micro-purchase threshold.)</w:t>
      </w:r>
    </w:p>
    <w:p w:rsidR="00106327" w:rsidRPr="00C67123" w:rsidRDefault="00106327" w:rsidP="00106327">
      <w:pPr>
        <w:numPr>
          <w:ilvl w:val="12"/>
          <w:numId w:val="0"/>
        </w:numPr>
        <w:ind w:left="1440" w:hanging="1080"/>
        <w:rPr>
          <w:rFonts w:ascii="Calibri" w:hAnsi="Calibri" w:cs="Calibri"/>
          <w:sz w:val="24"/>
          <w:szCs w:val="24"/>
        </w:rPr>
      </w:pPr>
      <w:r w:rsidRPr="00C67123">
        <w:rPr>
          <w:rFonts w:ascii="Calibri" w:hAnsi="Calibri" w:cs="Calibri"/>
          <w:sz w:val="24"/>
          <w:szCs w:val="24"/>
        </w:rPr>
        <w:t>52.223-7</w:t>
      </w:r>
      <w:r w:rsidRPr="00C67123">
        <w:rPr>
          <w:rFonts w:ascii="Calibri" w:hAnsi="Calibri" w:cs="Calibri"/>
          <w:sz w:val="24"/>
          <w:szCs w:val="24"/>
        </w:rPr>
        <w:tab/>
      </w:r>
      <w:r w:rsidRPr="00C67123">
        <w:rPr>
          <w:rFonts w:ascii="Calibri" w:hAnsi="Calibri" w:cs="Calibri"/>
          <w:b/>
          <w:bCs/>
          <w:sz w:val="24"/>
          <w:szCs w:val="24"/>
        </w:rPr>
        <w:t>Notification of Radioactive Materials</w:t>
      </w:r>
      <w:r w:rsidRPr="00C67123">
        <w:rPr>
          <w:rFonts w:ascii="Calibri" w:hAnsi="Calibri" w:cs="Calibri"/>
          <w:sz w:val="24"/>
          <w:szCs w:val="24"/>
        </w:rPr>
        <w:t xml:space="preserve"> (Jan 97</w:t>
      </w:r>
      <w:proofErr w:type="gramStart"/>
      <w:r w:rsidRPr="00C67123">
        <w:rPr>
          <w:rFonts w:ascii="Calibri" w:hAnsi="Calibri" w:cs="Calibri"/>
          <w:sz w:val="24"/>
          <w:szCs w:val="24"/>
        </w:rPr>
        <w:t>)(</w:t>
      </w:r>
      <w:proofErr w:type="gramEnd"/>
      <w:r w:rsidRPr="00C67123">
        <w:rPr>
          <w:rFonts w:ascii="Calibri" w:hAnsi="Calibri" w:cs="Calibri"/>
          <w:sz w:val="24"/>
          <w:szCs w:val="24"/>
        </w:rPr>
        <w:t>Applicable for orders which are or contain radioactive material.) The contractor shall notify the Contracting Officer __ days prior to delivery of or completion of work as specified within this clause.)</w:t>
      </w:r>
    </w:p>
    <w:p w:rsidR="00106327" w:rsidRPr="00C67123" w:rsidRDefault="00106327" w:rsidP="00106327">
      <w:pPr>
        <w:numPr>
          <w:ilvl w:val="12"/>
          <w:numId w:val="0"/>
        </w:numPr>
        <w:ind w:left="900" w:hanging="540"/>
        <w:rPr>
          <w:rFonts w:ascii="Calibri" w:hAnsi="Calibri" w:cs="Calibri"/>
          <w:sz w:val="24"/>
          <w:szCs w:val="24"/>
        </w:rPr>
      </w:pPr>
      <w:r w:rsidRPr="00C67123">
        <w:rPr>
          <w:rFonts w:ascii="Calibri" w:hAnsi="Calibri" w:cs="Calibri"/>
          <w:sz w:val="24"/>
          <w:szCs w:val="24"/>
        </w:rPr>
        <w:t>52.223-10</w:t>
      </w:r>
      <w:r w:rsidRPr="00C67123">
        <w:rPr>
          <w:rFonts w:ascii="Calibri" w:hAnsi="Calibri" w:cs="Calibri"/>
          <w:sz w:val="24"/>
          <w:szCs w:val="24"/>
        </w:rPr>
        <w:tab/>
      </w:r>
      <w:r w:rsidRPr="00C67123">
        <w:rPr>
          <w:rFonts w:ascii="Calibri" w:hAnsi="Calibri" w:cs="Calibri"/>
          <w:b/>
          <w:sz w:val="24"/>
          <w:szCs w:val="24"/>
        </w:rPr>
        <w:t>Was</w:t>
      </w:r>
      <w:r w:rsidRPr="00C67123">
        <w:rPr>
          <w:rFonts w:ascii="Calibri" w:hAnsi="Calibri" w:cs="Calibri"/>
          <w:b/>
          <w:bCs/>
          <w:sz w:val="24"/>
          <w:szCs w:val="24"/>
        </w:rPr>
        <w:t>te Reduction Program</w:t>
      </w:r>
      <w:r w:rsidRPr="00C67123">
        <w:rPr>
          <w:rFonts w:ascii="Calibri" w:hAnsi="Calibri" w:cs="Calibri"/>
          <w:sz w:val="24"/>
          <w:szCs w:val="24"/>
        </w:rPr>
        <w:t xml:space="preserve"> (May 11) (applicable for contractor operation of Government owned or leased facilities.)</w:t>
      </w:r>
    </w:p>
    <w:p w:rsidR="00106327" w:rsidRPr="00C67123" w:rsidRDefault="00106327" w:rsidP="005F3A6E">
      <w:pPr>
        <w:numPr>
          <w:ilvl w:val="12"/>
          <w:numId w:val="0"/>
        </w:numPr>
        <w:ind w:left="1440" w:hanging="1080"/>
        <w:rPr>
          <w:rFonts w:ascii="Calibri" w:hAnsi="Calibri" w:cs="Calibri"/>
          <w:sz w:val="24"/>
          <w:szCs w:val="24"/>
        </w:rPr>
      </w:pPr>
      <w:r w:rsidRPr="00C67123">
        <w:rPr>
          <w:rFonts w:ascii="Calibri" w:hAnsi="Calibri" w:cs="Calibri"/>
          <w:sz w:val="24"/>
          <w:szCs w:val="24"/>
        </w:rPr>
        <w:t>52.223-11</w:t>
      </w:r>
      <w:r w:rsidRPr="00C67123">
        <w:rPr>
          <w:rFonts w:ascii="Calibri" w:hAnsi="Calibri" w:cs="Calibri"/>
          <w:sz w:val="24"/>
          <w:szCs w:val="24"/>
        </w:rPr>
        <w:tab/>
      </w:r>
      <w:r w:rsidRPr="00C67123">
        <w:rPr>
          <w:rFonts w:ascii="Calibri" w:hAnsi="Calibri" w:cs="Calibri"/>
          <w:b/>
          <w:bCs/>
          <w:sz w:val="24"/>
          <w:szCs w:val="24"/>
        </w:rPr>
        <w:t>Ozone-Depleting Substances</w:t>
      </w:r>
      <w:r w:rsidRPr="00C67123">
        <w:rPr>
          <w:rFonts w:ascii="Calibri" w:hAnsi="Calibri" w:cs="Calibri"/>
          <w:sz w:val="24"/>
          <w:szCs w:val="24"/>
        </w:rPr>
        <w:t xml:space="preserve"> (May 01) (Applicable to orders that contain ozone depleting substances.)  The </w:t>
      </w:r>
      <w:r w:rsidR="005F3FBD" w:rsidRPr="00C67123">
        <w:rPr>
          <w:rFonts w:ascii="Calibri" w:hAnsi="Calibri" w:cs="Calibri"/>
          <w:sz w:val="24"/>
          <w:szCs w:val="24"/>
        </w:rPr>
        <w:t>c</w:t>
      </w:r>
      <w:r w:rsidRPr="00C67123">
        <w:rPr>
          <w:rFonts w:ascii="Calibri" w:hAnsi="Calibri" w:cs="Calibri"/>
          <w:sz w:val="24"/>
          <w:szCs w:val="24"/>
        </w:rPr>
        <w:t>ontractor shall label products with a WARNING indicating the specific substance contained in the product being furnished as specified within this clause.</w:t>
      </w:r>
    </w:p>
    <w:p w:rsidR="00106327" w:rsidRPr="00C67123" w:rsidRDefault="00106327" w:rsidP="005F3FBD">
      <w:pPr>
        <w:numPr>
          <w:ilvl w:val="12"/>
          <w:numId w:val="0"/>
        </w:numPr>
        <w:ind w:left="1440" w:hanging="1080"/>
        <w:rPr>
          <w:rFonts w:ascii="Calibri" w:hAnsi="Calibri" w:cs="Calibri"/>
          <w:sz w:val="24"/>
          <w:szCs w:val="24"/>
        </w:rPr>
      </w:pPr>
      <w:r w:rsidRPr="00C67123">
        <w:rPr>
          <w:rFonts w:ascii="Calibri" w:hAnsi="Calibri" w:cs="Calibri"/>
          <w:sz w:val="24"/>
          <w:szCs w:val="24"/>
        </w:rPr>
        <w:t>52.223-12</w:t>
      </w:r>
      <w:r w:rsidR="005F3FBD" w:rsidRPr="00C67123">
        <w:rPr>
          <w:rFonts w:ascii="Calibri" w:hAnsi="Calibri" w:cs="Calibri"/>
          <w:sz w:val="24"/>
          <w:szCs w:val="24"/>
        </w:rPr>
        <w:tab/>
      </w:r>
      <w:r w:rsidRPr="00C67123">
        <w:rPr>
          <w:rFonts w:ascii="Calibri" w:hAnsi="Calibri" w:cs="Calibri"/>
          <w:b/>
          <w:bCs/>
          <w:sz w:val="24"/>
          <w:szCs w:val="24"/>
        </w:rPr>
        <w:t>Refrigeration Equipment and Air Conditioners</w:t>
      </w:r>
      <w:r w:rsidRPr="00C67123">
        <w:rPr>
          <w:rFonts w:ascii="Calibri" w:hAnsi="Calibri" w:cs="Calibri"/>
          <w:sz w:val="24"/>
          <w:szCs w:val="24"/>
        </w:rPr>
        <w:t xml:space="preserve"> (May 95) (Applicable to orders involving ozone depleting </w:t>
      </w:r>
      <w:r w:rsidR="005F3FBD" w:rsidRPr="00C67123">
        <w:rPr>
          <w:rFonts w:ascii="Calibri" w:hAnsi="Calibri" w:cs="Calibri"/>
          <w:sz w:val="24"/>
          <w:szCs w:val="24"/>
        </w:rPr>
        <w:t>s</w:t>
      </w:r>
      <w:r w:rsidRPr="00C67123">
        <w:rPr>
          <w:rFonts w:ascii="Calibri" w:hAnsi="Calibri" w:cs="Calibri"/>
          <w:sz w:val="24"/>
          <w:szCs w:val="24"/>
        </w:rPr>
        <w:t>ubstances used as a refrigerant.)</w:t>
      </w:r>
    </w:p>
    <w:p w:rsidR="00106327" w:rsidRPr="00C67123" w:rsidRDefault="00106327" w:rsidP="005F3FBD">
      <w:pPr>
        <w:numPr>
          <w:ilvl w:val="12"/>
          <w:numId w:val="0"/>
        </w:numPr>
        <w:ind w:firstLine="360"/>
        <w:rPr>
          <w:rFonts w:ascii="Calibri" w:hAnsi="Calibri" w:cs="Calibri"/>
          <w:sz w:val="24"/>
          <w:szCs w:val="24"/>
        </w:rPr>
      </w:pPr>
      <w:r w:rsidRPr="00C67123">
        <w:rPr>
          <w:rFonts w:ascii="Calibri" w:hAnsi="Calibri" w:cs="Calibri"/>
          <w:sz w:val="24"/>
          <w:szCs w:val="24"/>
        </w:rPr>
        <w:t>52.223-18</w:t>
      </w:r>
      <w:r w:rsidRPr="00C67123">
        <w:rPr>
          <w:rFonts w:ascii="Calibri" w:hAnsi="Calibri" w:cs="Calibri"/>
          <w:sz w:val="24"/>
          <w:szCs w:val="24"/>
        </w:rPr>
        <w:tab/>
      </w:r>
      <w:r w:rsidRPr="00C67123">
        <w:rPr>
          <w:rFonts w:ascii="Calibri" w:hAnsi="Calibri" w:cs="Calibri"/>
          <w:b/>
          <w:sz w:val="24"/>
          <w:szCs w:val="24"/>
        </w:rPr>
        <w:t xml:space="preserve">Encouraging Contractor Policies </w:t>
      </w:r>
      <w:proofErr w:type="gramStart"/>
      <w:r w:rsidRPr="00C67123">
        <w:rPr>
          <w:rFonts w:ascii="Calibri" w:hAnsi="Calibri" w:cs="Calibri"/>
          <w:b/>
          <w:sz w:val="24"/>
          <w:szCs w:val="24"/>
        </w:rPr>
        <w:t>To</w:t>
      </w:r>
      <w:proofErr w:type="gramEnd"/>
      <w:r w:rsidRPr="00C67123">
        <w:rPr>
          <w:rFonts w:ascii="Calibri" w:hAnsi="Calibri" w:cs="Calibri"/>
          <w:b/>
          <w:sz w:val="24"/>
          <w:szCs w:val="24"/>
        </w:rPr>
        <w:t xml:space="preserve"> Ban Text Messaging While Driving </w:t>
      </w:r>
      <w:r w:rsidRPr="00C67123">
        <w:rPr>
          <w:rFonts w:ascii="Calibri" w:hAnsi="Calibri" w:cs="Calibri"/>
          <w:sz w:val="24"/>
          <w:szCs w:val="24"/>
        </w:rPr>
        <w:t>(Aug 11).</w:t>
      </w:r>
    </w:p>
    <w:p w:rsidR="00106327" w:rsidRPr="00C67123" w:rsidRDefault="00106327" w:rsidP="005F3FBD">
      <w:pPr>
        <w:numPr>
          <w:ilvl w:val="12"/>
          <w:numId w:val="0"/>
        </w:numPr>
        <w:ind w:left="1440" w:hanging="1080"/>
        <w:rPr>
          <w:rFonts w:ascii="Calibri" w:hAnsi="Calibri" w:cs="Calibri"/>
          <w:sz w:val="24"/>
          <w:szCs w:val="24"/>
        </w:rPr>
      </w:pPr>
      <w:r w:rsidRPr="00C67123">
        <w:rPr>
          <w:rFonts w:ascii="Calibri" w:hAnsi="Calibri" w:cs="Calibri"/>
          <w:sz w:val="24"/>
          <w:szCs w:val="24"/>
        </w:rPr>
        <w:t>52.224-1</w:t>
      </w:r>
      <w:r w:rsidR="005F3FBD" w:rsidRPr="00C67123">
        <w:rPr>
          <w:rFonts w:ascii="Calibri" w:hAnsi="Calibri" w:cs="Calibri"/>
          <w:sz w:val="24"/>
          <w:szCs w:val="24"/>
        </w:rPr>
        <w:tab/>
      </w:r>
      <w:r w:rsidRPr="00C67123">
        <w:rPr>
          <w:rFonts w:ascii="Calibri" w:hAnsi="Calibri" w:cs="Calibri"/>
          <w:b/>
          <w:bCs/>
          <w:sz w:val="24"/>
          <w:szCs w:val="24"/>
        </w:rPr>
        <w:t>Privacy Act Notification</w:t>
      </w:r>
      <w:r w:rsidRPr="00C67123">
        <w:rPr>
          <w:rFonts w:ascii="Calibri" w:hAnsi="Calibri" w:cs="Calibri"/>
          <w:sz w:val="24"/>
          <w:szCs w:val="24"/>
        </w:rPr>
        <w:t xml:space="preserve"> (Apr 84) (Applicable when the design, development or operation of a system of rec</w:t>
      </w:r>
      <w:r w:rsidR="00CF283B" w:rsidRPr="00C67123">
        <w:rPr>
          <w:rFonts w:ascii="Calibri" w:hAnsi="Calibri" w:cs="Calibri"/>
          <w:sz w:val="24"/>
          <w:szCs w:val="24"/>
        </w:rPr>
        <w:t>ords on individuals is required.</w:t>
      </w:r>
      <w:r w:rsidRPr="00C67123">
        <w:rPr>
          <w:rFonts w:ascii="Calibri" w:hAnsi="Calibri" w:cs="Calibri"/>
          <w:sz w:val="24"/>
          <w:szCs w:val="24"/>
        </w:rPr>
        <w:t>)</w:t>
      </w:r>
    </w:p>
    <w:p w:rsidR="00106327" w:rsidRPr="00C67123" w:rsidRDefault="00106327" w:rsidP="005F3FBD">
      <w:pPr>
        <w:numPr>
          <w:ilvl w:val="12"/>
          <w:numId w:val="0"/>
        </w:numPr>
        <w:ind w:left="1440" w:hanging="1080"/>
        <w:rPr>
          <w:rFonts w:ascii="Calibri" w:hAnsi="Calibri" w:cs="Calibri"/>
          <w:sz w:val="24"/>
          <w:szCs w:val="24"/>
        </w:rPr>
      </w:pPr>
      <w:r w:rsidRPr="00C67123">
        <w:rPr>
          <w:rFonts w:ascii="Calibri" w:hAnsi="Calibri" w:cs="Calibri"/>
          <w:sz w:val="24"/>
          <w:szCs w:val="24"/>
        </w:rPr>
        <w:t>52.224-2</w:t>
      </w:r>
      <w:r w:rsidR="005F3FBD" w:rsidRPr="00C67123">
        <w:rPr>
          <w:rFonts w:ascii="Calibri" w:hAnsi="Calibri" w:cs="Calibri"/>
          <w:sz w:val="24"/>
          <w:szCs w:val="24"/>
        </w:rPr>
        <w:tab/>
      </w:r>
      <w:r w:rsidRPr="00C67123">
        <w:rPr>
          <w:rFonts w:ascii="Calibri" w:hAnsi="Calibri" w:cs="Calibri"/>
          <w:b/>
          <w:bCs/>
          <w:sz w:val="24"/>
          <w:szCs w:val="24"/>
        </w:rPr>
        <w:t>Privacy Act</w:t>
      </w:r>
      <w:r w:rsidRPr="00C67123">
        <w:rPr>
          <w:rFonts w:ascii="Calibri" w:hAnsi="Calibri" w:cs="Calibri"/>
          <w:sz w:val="24"/>
          <w:szCs w:val="24"/>
        </w:rPr>
        <w:t xml:space="preserve"> (Apr 84) (Applicable when the design, development or operation of a system of records on individuals is required.)</w:t>
      </w:r>
    </w:p>
    <w:p w:rsidR="00106327" w:rsidRPr="00C67123" w:rsidRDefault="00106327" w:rsidP="005F3FBD">
      <w:pPr>
        <w:numPr>
          <w:ilvl w:val="12"/>
          <w:numId w:val="0"/>
        </w:numPr>
        <w:ind w:left="1440" w:hanging="1080"/>
        <w:rPr>
          <w:rFonts w:ascii="Calibri" w:hAnsi="Calibri" w:cs="Calibri"/>
          <w:sz w:val="24"/>
          <w:szCs w:val="24"/>
        </w:rPr>
      </w:pPr>
      <w:r w:rsidRPr="00C67123">
        <w:rPr>
          <w:rFonts w:ascii="Calibri" w:hAnsi="Calibri" w:cs="Calibri"/>
          <w:sz w:val="24"/>
          <w:szCs w:val="24"/>
        </w:rPr>
        <w:t>52.225-3</w:t>
      </w:r>
      <w:r w:rsidR="005F3FBD" w:rsidRPr="00C67123">
        <w:rPr>
          <w:rFonts w:ascii="Calibri" w:hAnsi="Calibri" w:cs="Calibri"/>
          <w:sz w:val="24"/>
          <w:szCs w:val="24"/>
        </w:rPr>
        <w:tab/>
      </w:r>
      <w:r w:rsidRPr="00C67123">
        <w:rPr>
          <w:rFonts w:ascii="Calibri" w:hAnsi="Calibri" w:cs="Calibri"/>
          <w:b/>
          <w:bCs/>
          <w:sz w:val="24"/>
          <w:szCs w:val="24"/>
        </w:rPr>
        <w:t>Buy-American Act--Free Trade Agreements--Israeli Trade Act</w:t>
      </w:r>
      <w:r w:rsidRPr="00C67123">
        <w:rPr>
          <w:rFonts w:ascii="Calibri" w:hAnsi="Calibri" w:cs="Calibri"/>
          <w:sz w:val="24"/>
          <w:szCs w:val="24"/>
        </w:rPr>
        <w:t xml:space="preserve"> (</w:t>
      </w:r>
      <w:r w:rsidR="00E92AB2" w:rsidRPr="00C67123">
        <w:rPr>
          <w:rFonts w:ascii="Calibri" w:hAnsi="Calibri" w:cs="Calibri"/>
          <w:sz w:val="24"/>
          <w:szCs w:val="24"/>
        </w:rPr>
        <w:t>NOV 12</w:t>
      </w:r>
      <w:r w:rsidRPr="00C67123">
        <w:rPr>
          <w:rFonts w:ascii="Calibri" w:hAnsi="Calibri" w:cs="Calibri"/>
          <w:sz w:val="24"/>
          <w:szCs w:val="24"/>
        </w:rPr>
        <w:t xml:space="preserve">) (Over $25,000 and not set aside for small business, not foreign, not R&amp;D. For other exemptions see FAR 25.401 &amp; 25.406) </w:t>
      </w:r>
      <w:r w:rsidRPr="00C67123">
        <w:rPr>
          <w:rFonts w:ascii="Calibri" w:hAnsi="Calibri" w:cs="Calibri"/>
          <w:b/>
          <w:bCs/>
          <w:sz w:val="24"/>
          <w:szCs w:val="24"/>
        </w:rPr>
        <w:t>Alternate I</w:t>
      </w:r>
      <w:r w:rsidRPr="00C67123">
        <w:rPr>
          <w:rFonts w:ascii="Calibri" w:hAnsi="Calibri" w:cs="Calibri"/>
          <w:sz w:val="24"/>
          <w:szCs w:val="24"/>
        </w:rPr>
        <w:t xml:space="preserve"> (Jan 04) (applicable if exceeds $25,000 but is less than $50,000) </w:t>
      </w:r>
      <w:r w:rsidRPr="00C67123">
        <w:rPr>
          <w:rFonts w:ascii="Calibri" w:hAnsi="Calibri" w:cs="Calibri"/>
          <w:b/>
          <w:bCs/>
          <w:sz w:val="24"/>
          <w:szCs w:val="24"/>
        </w:rPr>
        <w:t>Alternate II</w:t>
      </w:r>
      <w:r w:rsidRPr="00C67123">
        <w:rPr>
          <w:rFonts w:ascii="Calibri" w:hAnsi="Calibri" w:cs="Calibri"/>
          <w:sz w:val="24"/>
          <w:szCs w:val="24"/>
        </w:rPr>
        <w:t xml:space="preserve"> (Jan 04) (applicable if $50,000 or more but less than $70,079.)</w:t>
      </w:r>
      <w:r w:rsidR="00357AE9" w:rsidRPr="00C67123">
        <w:rPr>
          <w:rFonts w:ascii="Calibri" w:hAnsi="Calibri" w:cs="Calibri"/>
          <w:sz w:val="24"/>
          <w:szCs w:val="24"/>
        </w:rPr>
        <w:t xml:space="preserve"> </w:t>
      </w:r>
      <w:r w:rsidR="00E92AB2" w:rsidRPr="00C67123">
        <w:rPr>
          <w:rFonts w:ascii="Calibri" w:hAnsi="Calibri" w:cs="Calibri"/>
          <w:b/>
          <w:sz w:val="24"/>
          <w:szCs w:val="24"/>
        </w:rPr>
        <w:t>Alternate III</w:t>
      </w:r>
      <w:r w:rsidR="00E92AB2" w:rsidRPr="00C67123">
        <w:rPr>
          <w:rFonts w:ascii="Calibri" w:hAnsi="Calibri" w:cs="Calibri"/>
          <w:sz w:val="24"/>
          <w:szCs w:val="24"/>
        </w:rPr>
        <w:t xml:space="preserve"> (NOV 12) (applicable if $77,494 or more but less than $100,000.) </w:t>
      </w:r>
    </w:p>
    <w:p w:rsidR="00106327" w:rsidRPr="00C67123" w:rsidRDefault="00106327" w:rsidP="005F3FBD">
      <w:pPr>
        <w:numPr>
          <w:ilvl w:val="12"/>
          <w:numId w:val="0"/>
        </w:numPr>
        <w:ind w:left="1260" w:hanging="900"/>
        <w:rPr>
          <w:rFonts w:ascii="Calibri" w:hAnsi="Calibri" w:cs="Calibri"/>
          <w:sz w:val="24"/>
          <w:szCs w:val="24"/>
        </w:rPr>
      </w:pPr>
      <w:r w:rsidRPr="00C67123">
        <w:rPr>
          <w:rFonts w:ascii="Calibri" w:hAnsi="Calibri" w:cs="Calibri"/>
          <w:sz w:val="24"/>
          <w:szCs w:val="24"/>
        </w:rPr>
        <w:t>52.227-14</w:t>
      </w:r>
      <w:r w:rsidR="00874401" w:rsidRPr="00C67123">
        <w:rPr>
          <w:rFonts w:ascii="Calibri" w:hAnsi="Calibri" w:cs="Calibri"/>
          <w:sz w:val="24"/>
          <w:szCs w:val="24"/>
        </w:rPr>
        <w:tab/>
      </w:r>
      <w:r w:rsidRPr="00C67123">
        <w:rPr>
          <w:rFonts w:ascii="Calibri" w:hAnsi="Calibri" w:cs="Calibri"/>
          <w:b/>
          <w:bCs/>
          <w:sz w:val="24"/>
          <w:szCs w:val="24"/>
        </w:rPr>
        <w:t>Rights in Data--General</w:t>
      </w:r>
      <w:r w:rsidRPr="00C67123">
        <w:rPr>
          <w:rFonts w:ascii="Calibri" w:hAnsi="Calibri" w:cs="Calibri"/>
          <w:sz w:val="24"/>
          <w:szCs w:val="24"/>
        </w:rPr>
        <w:t xml:space="preserve"> (Dec 07)</w:t>
      </w:r>
    </w:p>
    <w:p w:rsidR="006425B9" w:rsidRPr="00C67123" w:rsidRDefault="006425B9" w:rsidP="005F3FBD">
      <w:pPr>
        <w:numPr>
          <w:ilvl w:val="12"/>
          <w:numId w:val="0"/>
        </w:numPr>
        <w:ind w:left="1260" w:hanging="900"/>
        <w:rPr>
          <w:rFonts w:ascii="Calibri" w:hAnsi="Calibri" w:cs="Calibri"/>
          <w:sz w:val="24"/>
          <w:szCs w:val="24"/>
        </w:rPr>
      </w:pPr>
    </w:p>
    <w:p w:rsidR="00106327" w:rsidRPr="00C67123" w:rsidRDefault="00106327" w:rsidP="005F3FBD">
      <w:pPr>
        <w:numPr>
          <w:ilvl w:val="12"/>
          <w:numId w:val="0"/>
        </w:numPr>
        <w:ind w:left="1440" w:hanging="1080"/>
        <w:rPr>
          <w:rFonts w:ascii="Calibri" w:hAnsi="Calibri" w:cs="Calibri"/>
          <w:sz w:val="24"/>
          <w:szCs w:val="24"/>
        </w:rPr>
      </w:pPr>
      <w:r w:rsidRPr="00C67123">
        <w:rPr>
          <w:rFonts w:ascii="Calibri" w:hAnsi="Calibri" w:cs="Calibri"/>
          <w:sz w:val="24"/>
          <w:szCs w:val="24"/>
        </w:rPr>
        <w:lastRenderedPageBreak/>
        <w:t>52.227-17</w:t>
      </w:r>
      <w:r w:rsidR="005F3FBD" w:rsidRPr="00C67123">
        <w:rPr>
          <w:rFonts w:ascii="Calibri" w:hAnsi="Calibri" w:cs="Calibri"/>
          <w:sz w:val="24"/>
          <w:szCs w:val="24"/>
        </w:rPr>
        <w:tab/>
      </w:r>
      <w:r w:rsidRPr="00C67123">
        <w:rPr>
          <w:rFonts w:ascii="Calibri" w:hAnsi="Calibri" w:cs="Calibri"/>
          <w:b/>
          <w:bCs/>
          <w:sz w:val="24"/>
          <w:szCs w:val="24"/>
        </w:rPr>
        <w:t>Rights in Data--Special Works</w:t>
      </w:r>
      <w:r w:rsidRPr="00C67123">
        <w:rPr>
          <w:rFonts w:ascii="Calibri" w:hAnsi="Calibri" w:cs="Calibri"/>
          <w:sz w:val="24"/>
          <w:szCs w:val="24"/>
        </w:rPr>
        <w:t xml:space="preserve"> (Dec 07) (applicable when contract will compile data for the Government’s internal use.)</w:t>
      </w:r>
    </w:p>
    <w:p w:rsidR="00106327" w:rsidRPr="00C67123" w:rsidRDefault="00106327" w:rsidP="005F3FBD">
      <w:pPr>
        <w:numPr>
          <w:ilvl w:val="12"/>
          <w:numId w:val="0"/>
        </w:numPr>
        <w:ind w:left="1440" w:hanging="1080"/>
        <w:rPr>
          <w:rFonts w:ascii="Calibri" w:hAnsi="Calibri" w:cs="Calibri"/>
          <w:sz w:val="24"/>
          <w:szCs w:val="24"/>
        </w:rPr>
      </w:pPr>
      <w:r w:rsidRPr="00C67123">
        <w:rPr>
          <w:rFonts w:ascii="Calibri" w:hAnsi="Calibri" w:cs="Calibri"/>
          <w:sz w:val="24"/>
          <w:szCs w:val="24"/>
        </w:rPr>
        <w:t>52.227-18</w:t>
      </w:r>
      <w:r w:rsidRPr="00C67123">
        <w:rPr>
          <w:rFonts w:ascii="Calibri" w:hAnsi="Calibri" w:cs="Calibri"/>
          <w:sz w:val="24"/>
          <w:szCs w:val="24"/>
        </w:rPr>
        <w:tab/>
      </w:r>
      <w:r w:rsidRPr="00C67123">
        <w:rPr>
          <w:rFonts w:ascii="Calibri" w:hAnsi="Calibri" w:cs="Calibri"/>
          <w:b/>
          <w:bCs/>
          <w:sz w:val="24"/>
          <w:szCs w:val="24"/>
        </w:rPr>
        <w:t>Rights in Data--Existing Works</w:t>
      </w:r>
      <w:r w:rsidRPr="00C67123">
        <w:rPr>
          <w:rFonts w:ascii="Calibri" w:hAnsi="Calibri" w:cs="Calibri"/>
          <w:sz w:val="24"/>
          <w:szCs w:val="24"/>
        </w:rPr>
        <w:t xml:space="preserve"> (Dec 07) applicable when contracting exclusively for, without modification</w:t>
      </w:r>
      <w:r w:rsidR="00874401" w:rsidRPr="00C67123">
        <w:rPr>
          <w:rFonts w:ascii="Calibri" w:hAnsi="Calibri" w:cs="Calibri"/>
          <w:sz w:val="24"/>
          <w:szCs w:val="24"/>
        </w:rPr>
        <w:t>, existing</w:t>
      </w:r>
      <w:r w:rsidRPr="00C67123">
        <w:rPr>
          <w:rFonts w:ascii="Calibri" w:hAnsi="Calibri" w:cs="Calibri"/>
          <w:sz w:val="24"/>
          <w:szCs w:val="24"/>
        </w:rPr>
        <w:t xml:space="preserve"> audiovisual and similar work.</w:t>
      </w:r>
    </w:p>
    <w:p w:rsidR="00106327" w:rsidRPr="00C67123" w:rsidRDefault="00106327" w:rsidP="005F3FBD">
      <w:pPr>
        <w:numPr>
          <w:ilvl w:val="12"/>
          <w:numId w:val="0"/>
        </w:numPr>
        <w:ind w:left="1440" w:hanging="1080"/>
        <w:rPr>
          <w:rFonts w:ascii="Calibri" w:hAnsi="Calibri" w:cs="Calibri"/>
          <w:sz w:val="24"/>
          <w:szCs w:val="24"/>
        </w:rPr>
      </w:pPr>
      <w:r w:rsidRPr="00C67123">
        <w:rPr>
          <w:rFonts w:ascii="Calibri" w:hAnsi="Calibri" w:cs="Calibri"/>
          <w:sz w:val="24"/>
          <w:szCs w:val="24"/>
        </w:rPr>
        <w:t xml:space="preserve">52.227-19 </w:t>
      </w:r>
      <w:r w:rsidR="005F3FBD" w:rsidRPr="00C67123">
        <w:rPr>
          <w:rFonts w:ascii="Calibri" w:hAnsi="Calibri" w:cs="Calibri"/>
          <w:sz w:val="24"/>
          <w:szCs w:val="24"/>
        </w:rPr>
        <w:tab/>
      </w:r>
      <w:r w:rsidRPr="00C67123">
        <w:rPr>
          <w:rFonts w:ascii="Calibri" w:hAnsi="Calibri" w:cs="Calibri"/>
          <w:b/>
          <w:bCs/>
          <w:sz w:val="24"/>
          <w:szCs w:val="24"/>
        </w:rPr>
        <w:t>Commercial Computer Software—Restricted</w:t>
      </w:r>
      <w:r w:rsidR="005F3FBD" w:rsidRPr="00C67123">
        <w:rPr>
          <w:rFonts w:ascii="Calibri" w:hAnsi="Calibri" w:cs="Calibri"/>
          <w:b/>
          <w:bCs/>
          <w:sz w:val="24"/>
          <w:szCs w:val="24"/>
        </w:rPr>
        <w:t xml:space="preserve"> </w:t>
      </w:r>
      <w:r w:rsidRPr="00C67123">
        <w:rPr>
          <w:rFonts w:ascii="Calibri" w:hAnsi="Calibri" w:cs="Calibri"/>
          <w:b/>
          <w:bCs/>
          <w:sz w:val="24"/>
          <w:szCs w:val="24"/>
        </w:rPr>
        <w:t>Rights</w:t>
      </w:r>
      <w:r w:rsidRPr="00C67123">
        <w:rPr>
          <w:rFonts w:ascii="Calibri" w:hAnsi="Calibri" w:cs="Calibri"/>
          <w:sz w:val="24"/>
          <w:szCs w:val="24"/>
        </w:rPr>
        <w:t xml:space="preserve"> (Dec 07) (applicable to orders for existing computer software, </w:t>
      </w:r>
      <w:r w:rsidR="005F3FBD" w:rsidRPr="00C67123">
        <w:rPr>
          <w:rFonts w:ascii="Calibri" w:hAnsi="Calibri" w:cs="Calibri"/>
          <w:sz w:val="24"/>
          <w:szCs w:val="24"/>
        </w:rPr>
        <w:t>e</w:t>
      </w:r>
      <w:r w:rsidRPr="00C67123">
        <w:rPr>
          <w:rFonts w:ascii="Calibri" w:hAnsi="Calibri" w:cs="Calibri"/>
          <w:sz w:val="24"/>
          <w:szCs w:val="24"/>
        </w:rPr>
        <w:t xml:space="preserve">xcluding GSA multiple </w:t>
      </w:r>
      <w:r w:rsidR="00874401" w:rsidRPr="00C67123">
        <w:rPr>
          <w:rFonts w:ascii="Calibri" w:hAnsi="Calibri" w:cs="Calibri"/>
          <w:sz w:val="24"/>
          <w:szCs w:val="24"/>
        </w:rPr>
        <w:t>award schedule</w:t>
      </w:r>
      <w:r w:rsidRPr="00C67123">
        <w:rPr>
          <w:rFonts w:ascii="Calibri" w:hAnsi="Calibri" w:cs="Calibri"/>
          <w:sz w:val="24"/>
          <w:szCs w:val="24"/>
        </w:rPr>
        <w:t xml:space="preserve"> contracts.)</w:t>
      </w:r>
    </w:p>
    <w:p w:rsidR="00106327" w:rsidRPr="00C67123" w:rsidRDefault="00106327" w:rsidP="005F3FBD">
      <w:pPr>
        <w:numPr>
          <w:ilvl w:val="12"/>
          <w:numId w:val="0"/>
        </w:numPr>
        <w:ind w:left="1260" w:hanging="900"/>
        <w:rPr>
          <w:rFonts w:ascii="Calibri" w:hAnsi="Calibri" w:cs="Calibri"/>
          <w:sz w:val="24"/>
          <w:szCs w:val="24"/>
        </w:rPr>
      </w:pPr>
      <w:r w:rsidRPr="00C67123">
        <w:rPr>
          <w:rFonts w:ascii="Calibri" w:hAnsi="Calibri" w:cs="Calibri"/>
          <w:sz w:val="24"/>
          <w:szCs w:val="24"/>
        </w:rPr>
        <w:t>52.232-23</w:t>
      </w:r>
      <w:r w:rsidR="00E2268C" w:rsidRPr="00C67123">
        <w:rPr>
          <w:rFonts w:ascii="Calibri" w:hAnsi="Calibri" w:cs="Calibri"/>
          <w:sz w:val="24"/>
          <w:szCs w:val="24"/>
        </w:rPr>
        <w:tab/>
      </w:r>
      <w:r w:rsidRPr="00C67123">
        <w:rPr>
          <w:rFonts w:ascii="Calibri" w:hAnsi="Calibri" w:cs="Calibri"/>
          <w:b/>
          <w:bCs/>
          <w:sz w:val="24"/>
          <w:szCs w:val="24"/>
        </w:rPr>
        <w:t>Assignment of Claims</w:t>
      </w:r>
      <w:r w:rsidRPr="00C67123">
        <w:rPr>
          <w:rFonts w:ascii="Calibri" w:hAnsi="Calibri" w:cs="Calibri"/>
          <w:sz w:val="24"/>
          <w:szCs w:val="24"/>
        </w:rPr>
        <w:t xml:space="preserve"> (Jan 86) (Applicable to orders &gt;micro-purchase threshold.)</w:t>
      </w:r>
    </w:p>
    <w:p w:rsidR="00106327" w:rsidRPr="00C67123" w:rsidRDefault="00106327" w:rsidP="005F3FBD">
      <w:pPr>
        <w:numPr>
          <w:ilvl w:val="12"/>
          <w:numId w:val="0"/>
        </w:numPr>
        <w:ind w:left="1440" w:hanging="1080"/>
        <w:rPr>
          <w:rFonts w:ascii="Calibri" w:hAnsi="Calibri" w:cs="Calibri"/>
          <w:sz w:val="24"/>
          <w:szCs w:val="24"/>
        </w:rPr>
      </w:pPr>
      <w:r w:rsidRPr="00C67123">
        <w:rPr>
          <w:rFonts w:ascii="Calibri" w:hAnsi="Calibri" w:cs="Calibri"/>
          <w:sz w:val="24"/>
          <w:szCs w:val="24"/>
        </w:rPr>
        <w:t>52.237-2</w:t>
      </w:r>
      <w:r w:rsidRPr="00C67123">
        <w:rPr>
          <w:rFonts w:ascii="Calibri" w:hAnsi="Calibri" w:cs="Calibri"/>
          <w:sz w:val="24"/>
          <w:szCs w:val="24"/>
        </w:rPr>
        <w:tab/>
      </w:r>
      <w:r w:rsidRPr="00C67123">
        <w:rPr>
          <w:rFonts w:ascii="Calibri" w:hAnsi="Calibri" w:cs="Calibri"/>
          <w:b/>
          <w:bCs/>
          <w:sz w:val="24"/>
          <w:szCs w:val="24"/>
        </w:rPr>
        <w:t>Protection of Government Buildings, Equipment, and Vegetation</w:t>
      </w:r>
      <w:r w:rsidRPr="00C67123">
        <w:rPr>
          <w:rFonts w:ascii="Calibri" w:hAnsi="Calibri" w:cs="Calibri"/>
          <w:sz w:val="24"/>
          <w:szCs w:val="24"/>
        </w:rPr>
        <w:t xml:space="preserve"> (Apr 84) (Applicable to work performed at a Government site.)</w:t>
      </w:r>
    </w:p>
    <w:p w:rsidR="00106327" w:rsidRPr="00C67123" w:rsidRDefault="00106327" w:rsidP="005F3FBD">
      <w:pPr>
        <w:numPr>
          <w:ilvl w:val="12"/>
          <w:numId w:val="0"/>
        </w:numPr>
        <w:ind w:left="1260" w:hanging="900"/>
        <w:rPr>
          <w:rFonts w:ascii="Calibri" w:hAnsi="Calibri" w:cs="Calibri"/>
          <w:sz w:val="24"/>
          <w:szCs w:val="24"/>
        </w:rPr>
      </w:pPr>
      <w:r w:rsidRPr="00C67123">
        <w:rPr>
          <w:rFonts w:ascii="Calibri" w:hAnsi="Calibri" w:cs="Calibri"/>
          <w:sz w:val="24"/>
          <w:szCs w:val="24"/>
        </w:rPr>
        <w:t>52.237-3</w:t>
      </w:r>
      <w:r w:rsidRPr="00C67123">
        <w:rPr>
          <w:rFonts w:ascii="Calibri" w:hAnsi="Calibri" w:cs="Calibri"/>
          <w:sz w:val="24"/>
          <w:szCs w:val="24"/>
        </w:rPr>
        <w:tab/>
      </w:r>
      <w:r w:rsidR="005F3FBD" w:rsidRPr="00C67123">
        <w:rPr>
          <w:rFonts w:ascii="Calibri" w:hAnsi="Calibri" w:cs="Calibri"/>
          <w:sz w:val="24"/>
          <w:szCs w:val="24"/>
        </w:rPr>
        <w:tab/>
      </w:r>
      <w:r w:rsidRPr="00C67123">
        <w:rPr>
          <w:rFonts w:ascii="Calibri" w:hAnsi="Calibri" w:cs="Calibri"/>
          <w:b/>
          <w:bCs/>
          <w:sz w:val="24"/>
          <w:szCs w:val="24"/>
        </w:rPr>
        <w:t>Continuity of Services</w:t>
      </w:r>
      <w:r w:rsidRPr="00C67123">
        <w:rPr>
          <w:rFonts w:ascii="Calibri" w:hAnsi="Calibri" w:cs="Calibri"/>
          <w:sz w:val="24"/>
          <w:szCs w:val="24"/>
        </w:rPr>
        <w:t xml:space="preserve"> (Jan 91)</w:t>
      </w:r>
    </w:p>
    <w:p w:rsidR="00106327" w:rsidRPr="00C67123" w:rsidRDefault="00106327" w:rsidP="005F3FBD">
      <w:pPr>
        <w:numPr>
          <w:ilvl w:val="12"/>
          <w:numId w:val="0"/>
        </w:numPr>
        <w:ind w:left="1440" w:hanging="1080"/>
        <w:rPr>
          <w:rFonts w:ascii="Calibri" w:hAnsi="Calibri" w:cs="Calibri"/>
          <w:sz w:val="24"/>
          <w:szCs w:val="24"/>
        </w:rPr>
      </w:pPr>
      <w:r w:rsidRPr="00C67123">
        <w:rPr>
          <w:rFonts w:ascii="Calibri" w:hAnsi="Calibri" w:cs="Calibri"/>
          <w:sz w:val="24"/>
          <w:szCs w:val="24"/>
        </w:rPr>
        <w:t>52.237-7</w:t>
      </w:r>
      <w:r w:rsidR="005F3FBD" w:rsidRPr="00C67123">
        <w:rPr>
          <w:rFonts w:ascii="Calibri" w:hAnsi="Calibri" w:cs="Calibri"/>
          <w:sz w:val="24"/>
          <w:szCs w:val="24"/>
        </w:rPr>
        <w:tab/>
      </w:r>
      <w:r w:rsidRPr="00C67123">
        <w:rPr>
          <w:rFonts w:ascii="Calibri" w:hAnsi="Calibri" w:cs="Calibri"/>
          <w:b/>
          <w:bCs/>
          <w:sz w:val="24"/>
          <w:szCs w:val="24"/>
        </w:rPr>
        <w:t>Indemnification and Medical Liability Insurance</w:t>
      </w:r>
      <w:r w:rsidRPr="00C67123">
        <w:rPr>
          <w:rFonts w:ascii="Calibri" w:hAnsi="Calibri" w:cs="Calibri"/>
          <w:sz w:val="24"/>
          <w:szCs w:val="24"/>
        </w:rPr>
        <w:t xml:space="preserve"> (Jan 97) (For </w:t>
      </w:r>
      <w:proofErr w:type="spellStart"/>
      <w:r w:rsidRPr="00C67123">
        <w:rPr>
          <w:rFonts w:ascii="Calibri" w:hAnsi="Calibri" w:cs="Calibri"/>
          <w:sz w:val="24"/>
          <w:szCs w:val="24"/>
        </w:rPr>
        <w:t>nonpersonal</w:t>
      </w:r>
      <w:proofErr w:type="spellEnd"/>
      <w:r w:rsidRPr="00C67123">
        <w:rPr>
          <w:rFonts w:ascii="Calibri" w:hAnsi="Calibri" w:cs="Calibri"/>
          <w:sz w:val="24"/>
          <w:szCs w:val="24"/>
        </w:rPr>
        <w:t>/ professional service contracts for medical/health care services)</w:t>
      </w:r>
    </w:p>
    <w:p w:rsidR="00106327" w:rsidRPr="00C67123" w:rsidRDefault="00106327" w:rsidP="005F3FBD">
      <w:pPr>
        <w:numPr>
          <w:ilvl w:val="12"/>
          <w:numId w:val="0"/>
        </w:numPr>
        <w:ind w:left="1440" w:hanging="1080"/>
        <w:rPr>
          <w:rFonts w:ascii="Calibri" w:hAnsi="Calibri" w:cs="Calibri"/>
          <w:sz w:val="24"/>
          <w:szCs w:val="24"/>
        </w:rPr>
      </w:pPr>
      <w:r w:rsidRPr="00C67123">
        <w:rPr>
          <w:rFonts w:ascii="Calibri" w:hAnsi="Calibri" w:cs="Calibri"/>
          <w:sz w:val="24"/>
          <w:szCs w:val="24"/>
        </w:rPr>
        <w:t>52.239-1</w:t>
      </w:r>
      <w:r w:rsidR="005F3FBD" w:rsidRPr="00C67123">
        <w:rPr>
          <w:rFonts w:ascii="Calibri" w:hAnsi="Calibri" w:cs="Calibri"/>
          <w:sz w:val="24"/>
          <w:szCs w:val="24"/>
        </w:rPr>
        <w:tab/>
      </w:r>
      <w:r w:rsidRPr="00C67123">
        <w:rPr>
          <w:rFonts w:ascii="Calibri" w:hAnsi="Calibri" w:cs="Calibri"/>
          <w:b/>
          <w:bCs/>
          <w:sz w:val="24"/>
          <w:szCs w:val="24"/>
        </w:rPr>
        <w:t>Privacy or Security Safeguards</w:t>
      </w:r>
      <w:r w:rsidRPr="00C67123">
        <w:rPr>
          <w:rFonts w:ascii="Calibri" w:hAnsi="Calibri" w:cs="Calibri"/>
          <w:sz w:val="24"/>
          <w:szCs w:val="24"/>
        </w:rPr>
        <w:t xml:space="preserve"> (Aug 96) (applicable for contracts for information technology which require security of information including the design, development, or operation of a system of records using commercial information technology.)</w:t>
      </w:r>
    </w:p>
    <w:p w:rsidR="00106327" w:rsidRPr="00C67123" w:rsidRDefault="00106327" w:rsidP="000F6C0A">
      <w:pPr>
        <w:numPr>
          <w:ilvl w:val="12"/>
          <w:numId w:val="0"/>
        </w:numPr>
        <w:tabs>
          <w:tab w:val="left" w:pos="1440"/>
        </w:tabs>
        <w:ind w:left="1260" w:hanging="900"/>
        <w:rPr>
          <w:rFonts w:ascii="Calibri" w:hAnsi="Calibri" w:cs="Calibri"/>
          <w:sz w:val="24"/>
          <w:szCs w:val="24"/>
        </w:rPr>
      </w:pPr>
      <w:r w:rsidRPr="00C67123">
        <w:rPr>
          <w:rFonts w:ascii="Calibri" w:hAnsi="Calibri" w:cs="Calibri"/>
          <w:sz w:val="24"/>
          <w:szCs w:val="24"/>
        </w:rPr>
        <w:t>52.242-15</w:t>
      </w:r>
      <w:r w:rsidR="000F6C0A" w:rsidRPr="00C67123">
        <w:rPr>
          <w:rFonts w:ascii="Calibri" w:hAnsi="Calibri" w:cs="Calibri"/>
          <w:sz w:val="24"/>
          <w:szCs w:val="24"/>
        </w:rPr>
        <w:tab/>
      </w:r>
      <w:r w:rsidRPr="00C67123">
        <w:rPr>
          <w:rFonts w:ascii="Calibri" w:hAnsi="Calibri" w:cs="Calibri"/>
          <w:b/>
          <w:bCs/>
          <w:sz w:val="24"/>
          <w:szCs w:val="24"/>
        </w:rPr>
        <w:t>Stop Work Order</w:t>
      </w:r>
      <w:r w:rsidRPr="00C67123">
        <w:rPr>
          <w:rFonts w:ascii="Calibri" w:hAnsi="Calibri" w:cs="Calibri"/>
          <w:sz w:val="24"/>
          <w:szCs w:val="24"/>
        </w:rPr>
        <w:t xml:space="preserve"> (Aug 89) (applicable when contracting by negotiation.)</w:t>
      </w:r>
    </w:p>
    <w:p w:rsidR="00106327" w:rsidRPr="00C67123" w:rsidRDefault="005F3FBD" w:rsidP="005F3FBD">
      <w:pPr>
        <w:numPr>
          <w:ilvl w:val="12"/>
          <w:numId w:val="0"/>
        </w:numPr>
        <w:ind w:left="900" w:hanging="540"/>
        <w:rPr>
          <w:rFonts w:ascii="Calibri" w:hAnsi="Calibri" w:cs="Calibri"/>
          <w:sz w:val="24"/>
          <w:szCs w:val="24"/>
        </w:rPr>
      </w:pPr>
      <w:r w:rsidRPr="00C67123">
        <w:rPr>
          <w:rFonts w:ascii="Calibri" w:hAnsi="Calibri" w:cs="Calibri"/>
          <w:sz w:val="24"/>
          <w:szCs w:val="24"/>
        </w:rPr>
        <w:t>5</w:t>
      </w:r>
      <w:r w:rsidR="00106327" w:rsidRPr="00C67123">
        <w:rPr>
          <w:rFonts w:ascii="Calibri" w:hAnsi="Calibri" w:cs="Calibri"/>
          <w:sz w:val="24"/>
          <w:szCs w:val="24"/>
        </w:rPr>
        <w:t>2.242-17</w:t>
      </w:r>
      <w:r w:rsidR="00106327" w:rsidRPr="00C67123">
        <w:rPr>
          <w:rFonts w:ascii="Calibri" w:hAnsi="Calibri" w:cs="Calibri"/>
          <w:sz w:val="24"/>
          <w:szCs w:val="24"/>
        </w:rPr>
        <w:tab/>
      </w:r>
      <w:r w:rsidR="00106327" w:rsidRPr="00C67123">
        <w:rPr>
          <w:rFonts w:ascii="Calibri" w:hAnsi="Calibri" w:cs="Calibri"/>
          <w:b/>
          <w:bCs/>
          <w:sz w:val="24"/>
          <w:szCs w:val="24"/>
        </w:rPr>
        <w:t>Government Delay of Work</w:t>
      </w:r>
      <w:r w:rsidR="00106327" w:rsidRPr="00C67123">
        <w:rPr>
          <w:rFonts w:ascii="Calibri" w:hAnsi="Calibri" w:cs="Calibri"/>
          <w:sz w:val="24"/>
          <w:szCs w:val="24"/>
        </w:rPr>
        <w:t xml:space="preserve"> (Apr 84)</w:t>
      </w:r>
    </w:p>
    <w:p w:rsidR="000655D4" w:rsidRPr="00C67123" w:rsidRDefault="00106327" w:rsidP="000655D4">
      <w:pPr>
        <w:numPr>
          <w:ilvl w:val="12"/>
          <w:numId w:val="0"/>
        </w:numPr>
        <w:ind w:left="900" w:hanging="540"/>
        <w:rPr>
          <w:rFonts w:ascii="Calibri" w:hAnsi="Calibri" w:cs="Calibri"/>
          <w:b/>
          <w:bCs/>
          <w:sz w:val="24"/>
          <w:szCs w:val="24"/>
        </w:rPr>
      </w:pPr>
      <w:r w:rsidRPr="00C67123">
        <w:rPr>
          <w:rFonts w:ascii="Calibri" w:hAnsi="Calibri" w:cs="Calibri"/>
          <w:sz w:val="24"/>
          <w:szCs w:val="24"/>
        </w:rPr>
        <w:t>52.243-1</w:t>
      </w:r>
      <w:r w:rsidRPr="00C67123">
        <w:rPr>
          <w:rFonts w:ascii="Calibri" w:hAnsi="Calibri" w:cs="Calibri"/>
          <w:sz w:val="24"/>
          <w:szCs w:val="24"/>
        </w:rPr>
        <w:tab/>
      </w:r>
      <w:r w:rsidRPr="00C67123">
        <w:rPr>
          <w:rFonts w:ascii="Calibri" w:hAnsi="Calibri" w:cs="Calibri"/>
          <w:b/>
          <w:bCs/>
          <w:sz w:val="24"/>
          <w:szCs w:val="24"/>
        </w:rPr>
        <w:t>Changes--Fixed Price</w:t>
      </w:r>
      <w:r w:rsidRPr="00C67123">
        <w:rPr>
          <w:rFonts w:ascii="Calibri" w:hAnsi="Calibri" w:cs="Calibri"/>
          <w:sz w:val="24"/>
          <w:szCs w:val="24"/>
        </w:rPr>
        <w:t xml:space="preserve"> (Aug 87) (for supplies);</w:t>
      </w:r>
    </w:p>
    <w:p w:rsidR="00512ECE" w:rsidRPr="00C67123" w:rsidRDefault="00106327" w:rsidP="00512ECE">
      <w:pPr>
        <w:numPr>
          <w:ilvl w:val="12"/>
          <w:numId w:val="0"/>
        </w:numPr>
        <w:ind w:left="2160"/>
        <w:rPr>
          <w:rFonts w:ascii="Calibri" w:hAnsi="Calibri" w:cs="Calibri"/>
          <w:b/>
          <w:bCs/>
          <w:sz w:val="24"/>
          <w:szCs w:val="24"/>
        </w:rPr>
      </w:pPr>
      <w:r w:rsidRPr="00C67123">
        <w:rPr>
          <w:rFonts w:ascii="Calibri" w:hAnsi="Calibri" w:cs="Calibri"/>
          <w:b/>
          <w:bCs/>
          <w:sz w:val="24"/>
          <w:szCs w:val="24"/>
        </w:rPr>
        <w:t xml:space="preserve">Alternate </w:t>
      </w:r>
      <w:proofErr w:type="gramStart"/>
      <w:r w:rsidRPr="00C67123">
        <w:rPr>
          <w:rFonts w:ascii="Calibri" w:hAnsi="Calibri" w:cs="Calibri"/>
          <w:b/>
          <w:bCs/>
          <w:sz w:val="24"/>
          <w:szCs w:val="24"/>
        </w:rPr>
        <w:t>I</w:t>
      </w:r>
      <w:proofErr w:type="gramEnd"/>
      <w:r w:rsidRPr="00C67123">
        <w:rPr>
          <w:rFonts w:ascii="Calibri" w:hAnsi="Calibri" w:cs="Calibri"/>
          <w:sz w:val="24"/>
          <w:szCs w:val="24"/>
        </w:rPr>
        <w:t xml:space="preserve"> (Apr 84) (for services other than architect-engineer or other professional </w:t>
      </w:r>
      <w:r w:rsidR="005E4ECA" w:rsidRPr="00C67123">
        <w:rPr>
          <w:rFonts w:ascii="Calibri" w:hAnsi="Calibri" w:cs="Calibri"/>
          <w:sz w:val="24"/>
          <w:szCs w:val="24"/>
        </w:rPr>
        <w:t xml:space="preserve">  </w:t>
      </w:r>
      <w:r w:rsidRPr="00C67123">
        <w:rPr>
          <w:rFonts w:ascii="Calibri" w:hAnsi="Calibri" w:cs="Calibri"/>
          <w:sz w:val="24"/>
          <w:szCs w:val="24"/>
        </w:rPr>
        <w:t>services);</w:t>
      </w:r>
      <w:r w:rsidR="00512ECE" w:rsidRPr="00C67123">
        <w:rPr>
          <w:rFonts w:ascii="Calibri" w:hAnsi="Calibri" w:cs="Calibri"/>
          <w:b/>
          <w:bCs/>
          <w:sz w:val="24"/>
          <w:szCs w:val="24"/>
        </w:rPr>
        <w:t xml:space="preserve"> </w:t>
      </w:r>
    </w:p>
    <w:p w:rsidR="00512ECE" w:rsidRPr="00C67123" w:rsidRDefault="00106327" w:rsidP="00512ECE">
      <w:pPr>
        <w:numPr>
          <w:ilvl w:val="12"/>
          <w:numId w:val="0"/>
        </w:numPr>
        <w:ind w:left="2160"/>
        <w:rPr>
          <w:rFonts w:ascii="Calibri" w:hAnsi="Calibri" w:cs="Calibri"/>
          <w:b/>
          <w:bCs/>
          <w:sz w:val="24"/>
          <w:szCs w:val="24"/>
        </w:rPr>
      </w:pPr>
      <w:r w:rsidRPr="00C67123">
        <w:rPr>
          <w:rFonts w:ascii="Calibri" w:hAnsi="Calibri" w:cs="Calibri"/>
          <w:b/>
          <w:bCs/>
          <w:sz w:val="24"/>
          <w:szCs w:val="24"/>
        </w:rPr>
        <w:t>Alternate II</w:t>
      </w:r>
      <w:r w:rsidRPr="00C67123">
        <w:rPr>
          <w:rFonts w:ascii="Calibri" w:hAnsi="Calibri" w:cs="Calibri"/>
          <w:sz w:val="24"/>
          <w:szCs w:val="24"/>
        </w:rPr>
        <w:t xml:space="preserve"> (Apr 84) (for services with supplies);</w:t>
      </w:r>
      <w:r w:rsidR="00512ECE" w:rsidRPr="00C67123">
        <w:rPr>
          <w:rFonts w:ascii="Calibri" w:hAnsi="Calibri" w:cs="Calibri"/>
          <w:b/>
          <w:bCs/>
          <w:sz w:val="24"/>
          <w:szCs w:val="24"/>
        </w:rPr>
        <w:t xml:space="preserve"> </w:t>
      </w:r>
    </w:p>
    <w:p w:rsidR="00512ECE" w:rsidRPr="00C67123" w:rsidRDefault="00106327" w:rsidP="00512ECE">
      <w:pPr>
        <w:numPr>
          <w:ilvl w:val="12"/>
          <w:numId w:val="0"/>
        </w:numPr>
        <w:ind w:left="2160"/>
        <w:rPr>
          <w:rFonts w:ascii="Calibri" w:hAnsi="Calibri" w:cs="Calibri"/>
          <w:b/>
          <w:bCs/>
          <w:sz w:val="24"/>
          <w:szCs w:val="24"/>
        </w:rPr>
      </w:pPr>
      <w:r w:rsidRPr="00C67123">
        <w:rPr>
          <w:rFonts w:ascii="Calibri" w:hAnsi="Calibri" w:cs="Calibri"/>
          <w:b/>
          <w:bCs/>
          <w:sz w:val="24"/>
          <w:szCs w:val="24"/>
        </w:rPr>
        <w:t>Alternate III</w:t>
      </w:r>
      <w:r w:rsidRPr="00C67123">
        <w:rPr>
          <w:rFonts w:ascii="Calibri" w:hAnsi="Calibri" w:cs="Calibri"/>
          <w:sz w:val="24"/>
          <w:szCs w:val="24"/>
        </w:rPr>
        <w:t xml:space="preserve"> (Apr 84) (for professional services);</w:t>
      </w:r>
      <w:r w:rsidR="00512ECE" w:rsidRPr="00C67123">
        <w:rPr>
          <w:rFonts w:ascii="Calibri" w:hAnsi="Calibri" w:cs="Calibri"/>
          <w:b/>
          <w:bCs/>
          <w:sz w:val="24"/>
          <w:szCs w:val="24"/>
        </w:rPr>
        <w:t xml:space="preserve"> </w:t>
      </w:r>
    </w:p>
    <w:p w:rsidR="00512ECE" w:rsidRDefault="00106327" w:rsidP="00512ECE">
      <w:pPr>
        <w:numPr>
          <w:ilvl w:val="12"/>
          <w:numId w:val="0"/>
        </w:numPr>
        <w:ind w:left="2160"/>
        <w:rPr>
          <w:rFonts w:ascii="Calibri" w:hAnsi="Calibri" w:cs="Calibri"/>
          <w:sz w:val="24"/>
          <w:szCs w:val="24"/>
        </w:rPr>
      </w:pPr>
      <w:r w:rsidRPr="00C67123">
        <w:rPr>
          <w:rFonts w:ascii="Calibri" w:hAnsi="Calibri" w:cs="Calibri"/>
          <w:b/>
          <w:bCs/>
          <w:sz w:val="24"/>
          <w:szCs w:val="24"/>
        </w:rPr>
        <w:t>Alternate IV</w:t>
      </w:r>
      <w:r w:rsidRPr="00C67123">
        <w:rPr>
          <w:rFonts w:ascii="Calibri" w:hAnsi="Calibri" w:cs="Calibri"/>
          <w:sz w:val="24"/>
          <w:szCs w:val="24"/>
        </w:rPr>
        <w:t xml:space="preserve"> (Apr 84) (for transportation services);</w:t>
      </w:r>
    </w:p>
    <w:p w:rsidR="00106327" w:rsidRPr="00C67123" w:rsidRDefault="00106327" w:rsidP="00512ECE">
      <w:pPr>
        <w:numPr>
          <w:ilvl w:val="12"/>
          <w:numId w:val="0"/>
        </w:numPr>
        <w:ind w:left="2160"/>
        <w:rPr>
          <w:rFonts w:ascii="Calibri" w:hAnsi="Calibri" w:cs="Calibri"/>
          <w:sz w:val="24"/>
          <w:szCs w:val="24"/>
        </w:rPr>
      </w:pPr>
      <w:r w:rsidRPr="00C67123">
        <w:rPr>
          <w:rFonts w:ascii="Calibri" w:hAnsi="Calibri" w:cs="Calibri"/>
          <w:b/>
          <w:bCs/>
          <w:sz w:val="24"/>
          <w:szCs w:val="24"/>
        </w:rPr>
        <w:t xml:space="preserve">Alternate </w:t>
      </w:r>
      <w:r w:rsidR="00E2268C" w:rsidRPr="00C67123">
        <w:rPr>
          <w:rFonts w:ascii="Calibri" w:hAnsi="Calibri" w:cs="Calibri"/>
          <w:b/>
          <w:bCs/>
          <w:sz w:val="24"/>
          <w:szCs w:val="24"/>
        </w:rPr>
        <w:t>V</w:t>
      </w:r>
      <w:r w:rsidR="00E2268C" w:rsidRPr="00C67123">
        <w:rPr>
          <w:rFonts w:ascii="Calibri" w:hAnsi="Calibri" w:cs="Calibri"/>
          <w:sz w:val="24"/>
          <w:szCs w:val="24"/>
        </w:rPr>
        <w:t xml:space="preserve"> (</w:t>
      </w:r>
      <w:r w:rsidRPr="00C67123">
        <w:rPr>
          <w:rFonts w:ascii="Calibri" w:hAnsi="Calibri" w:cs="Calibri"/>
          <w:sz w:val="24"/>
          <w:szCs w:val="24"/>
        </w:rPr>
        <w:t>Apr 84) (for R&amp;D)</w:t>
      </w:r>
    </w:p>
    <w:p w:rsidR="00106327" w:rsidRPr="00C67123" w:rsidRDefault="00106327" w:rsidP="005F3FBD">
      <w:pPr>
        <w:numPr>
          <w:ilvl w:val="12"/>
          <w:numId w:val="0"/>
        </w:numPr>
        <w:ind w:left="1440" w:hanging="1080"/>
        <w:rPr>
          <w:rFonts w:ascii="Calibri" w:hAnsi="Calibri" w:cs="Calibri"/>
          <w:sz w:val="24"/>
          <w:szCs w:val="24"/>
        </w:rPr>
      </w:pPr>
      <w:r w:rsidRPr="00C67123">
        <w:rPr>
          <w:rFonts w:ascii="Calibri" w:hAnsi="Calibri" w:cs="Calibri"/>
          <w:sz w:val="24"/>
          <w:szCs w:val="24"/>
        </w:rPr>
        <w:t>52.243-6</w:t>
      </w:r>
      <w:r w:rsidRPr="00C67123">
        <w:rPr>
          <w:rFonts w:ascii="Calibri" w:hAnsi="Calibri" w:cs="Calibri"/>
          <w:sz w:val="24"/>
          <w:szCs w:val="24"/>
        </w:rPr>
        <w:tab/>
      </w:r>
      <w:r w:rsidRPr="00C67123">
        <w:rPr>
          <w:rFonts w:ascii="Calibri" w:hAnsi="Calibri" w:cs="Calibri"/>
          <w:b/>
          <w:bCs/>
          <w:sz w:val="24"/>
          <w:szCs w:val="24"/>
        </w:rPr>
        <w:t>Change Order Accounting</w:t>
      </w:r>
      <w:r w:rsidRPr="00C67123">
        <w:rPr>
          <w:rFonts w:ascii="Calibri" w:hAnsi="Calibri" w:cs="Calibri"/>
          <w:sz w:val="24"/>
          <w:szCs w:val="24"/>
        </w:rPr>
        <w:t xml:space="preserve"> (Apr 84) (applicable for supply and Research and Development contracts of significant technical complexity.)</w:t>
      </w:r>
    </w:p>
    <w:p w:rsidR="00512ECE" w:rsidRDefault="00106327" w:rsidP="00512ECE">
      <w:pPr>
        <w:numPr>
          <w:ilvl w:val="12"/>
          <w:numId w:val="0"/>
        </w:numPr>
        <w:ind w:left="900" w:hanging="540"/>
        <w:rPr>
          <w:rFonts w:ascii="Calibri" w:hAnsi="Calibri" w:cs="Calibri"/>
          <w:sz w:val="24"/>
          <w:szCs w:val="24"/>
        </w:rPr>
      </w:pPr>
      <w:r w:rsidRPr="00C67123">
        <w:rPr>
          <w:rFonts w:ascii="Calibri" w:hAnsi="Calibri" w:cs="Calibri"/>
          <w:sz w:val="24"/>
          <w:szCs w:val="24"/>
        </w:rPr>
        <w:t>52.245-1</w:t>
      </w:r>
      <w:r w:rsidRPr="00C67123">
        <w:rPr>
          <w:rFonts w:ascii="Calibri" w:hAnsi="Calibri" w:cs="Calibri"/>
          <w:sz w:val="24"/>
          <w:szCs w:val="24"/>
        </w:rPr>
        <w:tab/>
      </w:r>
      <w:r w:rsidRPr="00C67123">
        <w:rPr>
          <w:rFonts w:ascii="Calibri" w:hAnsi="Calibri" w:cs="Calibri"/>
          <w:b/>
          <w:bCs/>
          <w:sz w:val="24"/>
          <w:szCs w:val="24"/>
        </w:rPr>
        <w:t>Government Property</w:t>
      </w:r>
      <w:r w:rsidRPr="00C67123">
        <w:rPr>
          <w:rFonts w:ascii="Calibri" w:hAnsi="Calibri" w:cs="Calibri"/>
          <w:sz w:val="24"/>
          <w:szCs w:val="24"/>
        </w:rPr>
        <w:t xml:space="preserve"> (</w:t>
      </w:r>
      <w:r w:rsidR="00F55275" w:rsidRPr="00C67123">
        <w:rPr>
          <w:rFonts w:ascii="Calibri" w:hAnsi="Calibri" w:cs="Calibri"/>
          <w:sz w:val="24"/>
          <w:szCs w:val="24"/>
        </w:rPr>
        <w:t>Apr 12</w:t>
      </w:r>
      <w:r w:rsidRPr="00C67123">
        <w:rPr>
          <w:rFonts w:ascii="Calibri" w:hAnsi="Calibri" w:cs="Calibri"/>
          <w:sz w:val="24"/>
          <w:szCs w:val="24"/>
        </w:rPr>
        <w:t>)</w:t>
      </w:r>
    </w:p>
    <w:p w:rsidR="00512ECE" w:rsidRDefault="00106327" w:rsidP="00512ECE">
      <w:pPr>
        <w:numPr>
          <w:ilvl w:val="12"/>
          <w:numId w:val="0"/>
        </w:numPr>
        <w:ind w:left="2160"/>
        <w:rPr>
          <w:rFonts w:ascii="Calibri" w:hAnsi="Calibri" w:cs="Calibri"/>
          <w:sz w:val="24"/>
          <w:szCs w:val="24"/>
        </w:rPr>
      </w:pPr>
      <w:r w:rsidRPr="00C67123">
        <w:rPr>
          <w:rFonts w:ascii="Calibri" w:hAnsi="Calibri" w:cs="Calibri"/>
          <w:b/>
          <w:bCs/>
          <w:sz w:val="24"/>
          <w:szCs w:val="24"/>
        </w:rPr>
        <w:t xml:space="preserve">Alternate </w:t>
      </w:r>
      <w:proofErr w:type="gramStart"/>
      <w:r w:rsidRPr="00C67123">
        <w:rPr>
          <w:rFonts w:ascii="Calibri" w:hAnsi="Calibri" w:cs="Calibri"/>
          <w:b/>
          <w:bCs/>
          <w:sz w:val="24"/>
          <w:szCs w:val="24"/>
        </w:rPr>
        <w:t>I</w:t>
      </w:r>
      <w:proofErr w:type="gramEnd"/>
      <w:r w:rsidRPr="00C67123">
        <w:rPr>
          <w:rFonts w:ascii="Calibri" w:hAnsi="Calibri" w:cs="Calibri"/>
          <w:sz w:val="24"/>
          <w:szCs w:val="24"/>
        </w:rPr>
        <w:t xml:space="preserve"> </w:t>
      </w:r>
      <w:r w:rsidR="00F55275" w:rsidRPr="00C67123">
        <w:rPr>
          <w:rFonts w:ascii="Calibri" w:hAnsi="Calibri" w:cs="Calibri"/>
          <w:sz w:val="24"/>
          <w:szCs w:val="24"/>
        </w:rPr>
        <w:t xml:space="preserve">(Apr 12) </w:t>
      </w:r>
      <w:r w:rsidRPr="00C67123">
        <w:rPr>
          <w:rFonts w:ascii="Calibri" w:hAnsi="Calibri" w:cs="Calibri"/>
          <w:sz w:val="24"/>
          <w:szCs w:val="24"/>
        </w:rPr>
        <w:t>(for fixed-price contracts)</w:t>
      </w:r>
    </w:p>
    <w:p w:rsidR="00106327" w:rsidRPr="00C67123" w:rsidRDefault="00106327" w:rsidP="00512ECE">
      <w:pPr>
        <w:numPr>
          <w:ilvl w:val="12"/>
          <w:numId w:val="0"/>
        </w:numPr>
        <w:ind w:left="2160"/>
        <w:rPr>
          <w:rFonts w:ascii="Calibri" w:hAnsi="Calibri" w:cs="Calibri"/>
          <w:sz w:val="24"/>
          <w:szCs w:val="24"/>
        </w:rPr>
      </w:pPr>
      <w:r w:rsidRPr="00C67123">
        <w:rPr>
          <w:rFonts w:ascii="Calibri" w:hAnsi="Calibri" w:cs="Calibri"/>
          <w:b/>
          <w:bCs/>
          <w:sz w:val="24"/>
          <w:szCs w:val="24"/>
        </w:rPr>
        <w:t>Alternate II</w:t>
      </w:r>
      <w:r w:rsidRPr="00C67123">
        <w:rPr>
          <w:rFonts w:ascii="Calibri" w:hAnsi="Calibri" w:cs="Calibri"/>
          <w:sz w:val="24"/>
          <w:szCs w:val="24"/>
        </w:rPr>
        <w:t xml:space="preserve"> </w:t>
      </w:r>
      <w:r w:rsidR="00F55275" w:rsidRPr="00C67123">
        <w:rPr>
          <w:rFonts w:ascii="Calibri" w:hAnsi="Calibri" w:cs="Calibri"/>
          <w:sz w:val="24"/>
          <w:szCs w:val="24"/>
        </w:rPr>
        <w:t xml:space="preserve">(Apr 12) </w:t>
      </w:r>
      <w:r w:rsidRPr="00C67123">
        <w:rPr>
          <w:rFonts w:ascii="Calibri" w:hAnsi="Calibri" w:cs="Calibri"/>
          <w:sz w:val="24"/>
          <w:szCs w:val="24"/>
        </w:rPr>
        <w:t>(for R&amp;D contracts with Educational or Non-Profit Institutions)</w:t>
      </w:r>
    </w:p>
    <w:p w:rsidR="00106327" w:rsidRPr="00C67123" w:rsidRDefault="00106327" w:rsidP="005F3FBD">
      <w:pPr>
        <w:numPr>
          <w:ilvl w:val="12"/>
          <w:numId w:val="0"/>
        </w:numPr>
        <w:ind w:left="900" w:hanging="540"/>
        <w:rPr>
          <w:rFonts w:ascii="Calibri" w:hAnsi="Calibri" w:cs="Calibri"/>
          <w:sz w:val="24"/>
          <w:szCs w:val="24"/>
        </w:rPr>
      </w:pPr>
      <w:r w:rsidRPr="00C67123">
        <w:rPr>
          <w:rFonts w:ascii="Calibri" w:hAnsi="Calibri" w:cs="Calibri"/>
          <w:sz w:val="24"/>
          <w:szCs w:val="24"/>
        </w:rPr>
        <w:t>52.245-9</w:t>
      </w:r>
      <w:r w:rsidRPr="00C67123">
        <w:rPr>
          <w:rFonts w:ascii="Calibri" w:hAnsi="Calibri" w:cs="Calibri"/>
          <w:sz w:val="24"/>
          <w:szCs w:val="24"/>
        </w:rPr>
        <w:tab/>
      </w:r>
      <w:r w:rsidRPr="00C67123">
        <w:rPr>
          <w:rFonts w:ascii="Calibri" w:hAnsi="Calibri" w:cs="Calibri"/>
          <w:b/>
          <w:bCs/>
          <w:sz w:val="24"/>
          <w:szCs w:val="24"/>
        </w:rPr>
        <w:t>Use and Charges</w:t>
      </w:r>
      <w:r w:rsidRPr="00C67123">
        <w:rPr>
          <w:rFonts w:ascii="Calibri" w:hAnsi="Calibri" w:cs="Calibri"/>
          <w:sz w:val="24"/>
          <w:szCs w:val="24"/>
        </w:rPr>
        <w:t xml:space="preserve"> </w:t>
      </w:r>
      <w:r w:rsidR="00F55275" w:rsidRPr="00C67123">
        <w:rPr>
          <w:rFonts w:ascii="Calibri" w:hAnsi="Calibri" w:cs="Calibri"/>
          <w:sz w:val="24"/>
          <w:szCs w:val="24"/>
        </w:rPr>
        <w:t>(Apr 12)</w:t>
      </w:r>
    </w:p>
    <w:p w:rsidR="00106327" w:rsidRPr="00C67123" w:rsidRDefault="00106327" w:rsidP="00512ECE">
      <w:pPr>
        <w:numPr>
          <w:ilvl w:val="12"/>
          <w:numId w:val="0"/>
        </w:numPr>
        <w:ind w:left="1440" w:hanging="1080"/>
        <w:rPr>
          <w:rFonts w:ascii="Calibri" w:hAnsi="Calibri" w:cs="Calibri"/>
          <w:sz w:val="24"/>
          <w:szCs w:val="24"/>
        </w:rPr>
      </w:pPr>
      <w:r w:rsidRPr="00C67123">
        <w:rPr>
          <w:rFonts w:ascii="Calibri" w:hAnsi="Calibri" w:cs="Calibri"/>
          <w:sz w:val="24"/>
          <w:szCs w:val="24"/>
        </w:rPr>
        <w:t>52.247-1</w:t>
      </w:r>
      <w:r w:rsidRPr="00C67123">
        <w:rPr>
          <w:rFonts w:ascii="Calibri" w:hAnsi="Calibri" w:cs="Calibri"/>
          <w:sz w:val="24"/>
          <w:szCs w:val="24"/>
        </w:rPr>
        <w:tab/>
      </w:r>
      <w:r w:rsidRPr="00C67123">
        <w:rPr>
          <w:rFonts w:ascii="Calibri" w:hAnsi="Calibri" w:cs="Calibri"/>
          <w:b/>
          <w:bCs/>
          <w:sz w:val="24"/>
          <w:szCs w:val="24"/>
        </w:rPr>
        <w:t>Commercial Bill of Lading Notations</w:t>
      </w:r>
      <w:r w:rsidRPr="00C67123">
        <w:rPr>
          <w:rFonts w:ascii="Calibri" w:hAnsi="Calibri" w:cs="Calibri"/>
          <w:sz w:val="24"/>
          <w:szCs w:val="24"/>
        </w:rPr>
        <w:t xml:space="preserve"> (Feb 06) (applicable when delivery terms will be f.o.b.</w:t>
      </w:r>
      <w:r w:rsidR="00CD6A64" w:rsidRPr="00C67123">
        <w:rPr>
          <w:rFonts w:ascii="Calibri" w:hAnsi="Calibri" w:cs="Calibri"/>
          <w:sz w:val="24"/>
          <w:szCs w:val="24"/>
        </w:rPr>
        <w:t xml:space="preserve"> </w:t>
      </w:r>
      <w:r w:rsidRPr="00C67123">
        <w:rPr>
          <w:rFonts w:ascii="Calibri" w:hAnsi="Calibri" w:cs="Calibri"/>
          <w:sz w:val="24"/>
          <w:szCs w:val="24"/>
        </w:rPr>
        <w:t>origin)</w:t>
      </w:r>
    </w:p>
    <w:p w:rsidR="00512ECE" w:rsidRPr="00C67123" w:rsidRDefault="00106327" w:rsidP="00512ECE">
      <w:pPr>
        <w:numPr>
          <w:ilvl w:val="12"/>
          <w:numId w:val="0"/>
        </w:numPr>
        <w:ind w:left="1260" w:hanging="900"/>
        <w:rPr>
          <w:rFonts w:ascii="Calibri" w:hAnsi="Calibri" w:cs="Calibri"/>
          <w:sz w:val="24"/>
          <w:szCs w:val="24"/>
        </w:rPr>
      </w:pPr>
      <w:r w:rsidRPr="00C67123">
        <w:rPr>
          <w:rFonts w:ascii="Calibri" w:hAnsi="Calibri" w:cs="Calibri"/>
          <w:sz w:val="24"/>
          <w:szCs w:val="24"/>
        </w:rPr>
        <w:t>52.247-32</w:t>
      </w:r>
      <w:r w:rsidRPr="00C67123">
        <w:rPr>
          <w:rFonts w:ascii="Calibri" w:hAnsi="Calibri" w:cs="Calibri"/>
          <w:sz w:val="24"/>
          <w:szCs w:val="24"/>
        </w:rPr>
        <w:tab/>
      </w:r>
      <w:r w:rsidRPr="00C67123">
        <w:rPr>
          <w:rFonts w:ascii="Calibri" w:hAnsi="Calibri" w:cs="Calibri"/>
          <w:b/>
          <w:bCs/>
          <w:sz w:val="24"/>
          <w:szCs w:val="24"/>
        </w:rPr>
        <w:t>F.o.b. Origin Freight Prepaid</w:t>
      </w:r>
      <w:r w:rsidRPr="00C67123">
        <w:rPr>
          <w:rFonts w:ascii="Calibri" w:hAnsi="Calibri" w:cs="Calibri"/>
          <w:sz w:val="24"/>
          <w:szCs w:val="24"/>
        </w:rPr>
        <w:t xml:space="preserve"> (Feb 2006) (when delivery term is specified as F.O.B. Origin,</w:t>
      </w:r>
    </w:p>
    <w:p w:rsidR="00106327" w:rsidRPr="00C67123" w:rsidRDefault="00106327" w:rsidP="00512ECE">
      <w:pPr>
        <w:numPr>
          <w:ilvl w:val="12"/>
          <w:numId w:val="0"/>
        </w:numPr>
        <w:ind w:left="1440"/>
        <w:rPr>
          <w:rFonts w:ascii="Calibri" w:hAnsi="Calibri" w:cs="Calibri"/>
          <w:sz w:val="24"/>
          <w:szCs w:val="24"/>
        </w:rPr>
      </w:pPr>
      <w:proofErr w:type="gramStart"/>
      <w:r w:rsidRPr="00C67123">
        <w:rPr>
          <w:rFonts w:ascii="Calibri" w:hAnsi="Calibri" w:cs="Calibri"/>
          <w:sz w:val="24"/>
          <w:szCs w:val="24"/>
        </w:rPr>
        <w:t>freight</w:t>
      </w:r>
      <w:proofErr w:type="gramEnd"/>
      <w:r w:rsidRPr="00C67123">
        <w:rPr>
          <w:rFonts w:ascii="Calibri" w:hAnsi="Calibri" w:cs="Calibri"/>
          <w:sz w:val="24"/>
          <w:szCs w:val="24"/>
        </w:rPr>
        <w:t xml:space="preserve"> prepaid)</w:t>
      </w:r>
    </w:p>
    <w:p w:rsidR="00106327" w:rsidRPr="00C67123" w:rsidRDefault="00106327" w:rsidP="005F3FBD">
      <w:pPr>
        <w:numPr>
          <w:ilvl w:val="12"/>
          <w:numId w:val="0"/>
        </w:numPr>
        <w:ind w:left="1440" w:hanging="1080"/>
        <w:rPr>
          <w:rFonts w:ascii="Calibri" w:hAnsi="Calibri" w:cs="Calibri"/>
          <w:sz w:val="24"/>
          <w:szCs w:val="24"/>
        </w:rPr>
      </w:pPr>
      <w:r w:rsidRPr="00C67123">
        <w:rPr>
          <w:rFonts w:ascii="Calibri" w:hAnsi="Calibri" w:cs="Calibri"/>
          <w:sz w:val="24"/>
          <w:szCs w:val="24"/>
        </w:rPr>
        <w:t>52.247-35</w:t>
      </w:r>
      <w:r w:rsidRPr="00C67123">
        <w:rPr>
          <w:rFonts w:ascii="Calibri" w:hAnsi="Calibri" w:cs="Calibri"/>
          <w:sz w:val="24"/>
          <w:szCs w:val="24"/>
        </w:rPr>
        <w:tab/>
      </w:r>
      <w:r w:rsidRPr="00C67123">
        <w:rPr>
          <w:rFonts w:ascii="Calibri" w:hAnsi="Calibri" w:cs="Calibri"/>
          <w:b/>
          <w:bCs/>
          <w:sz w:val="24"/>
          <w:szCs w:val="24"/>
        </w:rPr>
        <w:t>F.o.b. Destination with Consignee's Premises</w:t>
      </w:r>
      <w:r w:rsidRPr="00C67123">
        <w:rPr>
          <w:rFonts w:ascii="Calibri" w:hAnsi="Calibri" w:cs="Calibri"/>
          <w:sz w:val="24"/>
          <w:szCs w:val="24"/>
        </w:rPr>
        <w:t xml:space="preserve"> (Apr 84) (when delivery term is specified as F.O.B. Destination within consignee's premises)</w:t>
      </w:r>
    </w:p>
    <w:p w:rsidR="00106327" w:rsidRPr="00C67123" w:rsidRDefault="00106327" w:rsidP="005F3FBD">
      <w:pPr>
        <w:numPr>
          <w:ilvl w:val="12"/>
          <w:numId w:val="0"/>
        </w:numPr>
        <w:ind w:left="1440" w:hanging="1080"/>
        <w:rPr>
          <w:rFonts w:ascii="Calibri" w:hAnsi="Calibri" w:cs="Calibri"/>
          <w:sz w:val="24"/>
          <w:szCs w:val="24"/>
        </w:rPr>
      </w:pPr>
      <w:r w:rsidRPr="00C67123">
        <w:rPr>
          <w:rFonts w:ascii="Calibri" w:hAnsi="Calibri" w:cs="Calibri"/>
          <w:sz w:val="24"/>
          <w:szCs w:val="24"/>
        </w:rPr>
        <w:t>52.247-65</w:t>
      </w:r>
      <w:r w:rsidRPr="00C67123">
        <w:rPr>
          <w:rFonts w:ascii="Calibri" w:hAnsi="Calibri" w:cs="Calibri"/>
          <w:sz w:val="24"/>
          <w:szCs w:val="24"/>
        </w:rPr>
        <w:tab/>
      </w:r>
      <w:r w:rsidRPr="00C67123">
        <w:rPr>
          <w:rFonts w:ascii="Calibri" w:hAnsi="Calibri" w:cs="Calibri"/>
          <w:b/>
          <w:bCs/>
          <w:sz w:val="24"/>
          <w:szCs w:val="24"/>
        </w:rPr>
        <w:t>F.o.b. Origin Prepaid Freight - Small Package Shipments</w:t>
      </w:r>
      <w:r w:rsidRPr="00C67123">
        <w:rPr>
          <w:rFonts w:ascii="Calibri" w:hAnsi="Calibri" w:cs="Calibri"/>
          <w:sz w:val="24"/>
          <w:szCs w:val="24"/>
        </w:rPr>
        <w:t xml:space="preserve"> (Jan 91) (when delivery term is specified as F.O.B. origin and the Contracting Officer specifically references this clause in the purchase order)</w:t>
      </w:r>
    </w:p>
    <w:p w:rsidR="00106327" w:rsidRPr="00C67123" w:rsidRDefault="00106327" w:rsidP="005F3FBD">
      <w:pPr>
        <w:numPr>
          <w:ilvl w:val="12"/>
          <w:numId w:val="0"/>
        </w:numPr>
        <w:ind w:left="1440" w:hanging="1080"/>
        <w:rPr>
          <w:rFonts w:ascii="Calibri" w:hAnsi="Calibri" w:cs="Calibri"/>
          <w:sz w:val="24"/>
          <w:szCs w:val="24"/>
        </w:rPr>
      </w:pPr>
      <w:r w:rsidRPr="00C67123">
        <w:rPr>
          <w:rFonts w:ascii="Calibri" w:hAnsi="Calibri" w:cs="Calibri"/>
          <w:sz w:val="24"/>
          <w:szCs w:val="24"/>
        </w:rPr>
        <w:t>52.247-66</w:t>
      </w:r>
      <w:r w:rsidR="005F3FBD" w:rsidRPr="00C67123">
        <w:rPr>
          <w:rFonts w:ascii="Calibri" w:hAnsi="Calibri" w:cs="Calibri"/>
          <w:sz w:val="24"/>
          <w:szCs w:val="24"/>
        </w:rPr>
        <w:tab/>
      </w:r>
      <w:r w:rsidRPr="00C67123">
        <w:rPr>
          <w:rFonts w:ascii="Calibri" w:hAnsi="Calibri" w:cs="Calibri"/>
          <w:b/>
          <w:bCs/>
          <w:sz w:val="24"/>
          <w:szCs w:val="24"/>
        </w:rPr>
        <w:t>Returnable Cylinders</w:t>
      </w:r>
      <w:r w:rsidRPr="00C67123">
        <w:rPr>
          <w:rFonts w:ascii="Calibri" w:hAnsi="Calibri" w:cs="Calibri"/>
          <w:sz w:val="24"/>
          <w:szCs w:val="24"/>
        </w:rPr>
        <w:t xml:space="preserve"> (May 94</w:t>
      </w:r>
      <w:proofErr w:type="gramStart"/>
      <w:r w:rsidRPr="00C67123">
        <w:rPr>
          <w:rFonts w:ascii="Calibri" w:hAnsi="Calibri" w:cs="Calibri"/>
          <w:sz w:val="24"/>
          <w:szCs w:val="24"/>
        </w:rPr>
        <w:t>)  (</w:t>
      </w:r>
      <w:proofErr w:type="gramEnd"/>
      <w:r w:rsidRPr="00C67123">
        <w:rPr>
          <w:rFonts w:ascii="Calibri" w:hAnsi="Calibri" w:cs="Calibri"/>
          <w:sz w:val="24"/>
          <w:szCs w:val="24"/>
        </w:rPr>
        <w:t>Applicable when order involves the purchase of gas in contractor furnished cylinders)  (Cylinders will be loaned to the Government at no charge for ___ days.  After that the Government will pay rental of $______/day/cylinder as specified in this clause.)</w:t>
      </w:r>
    </w:p>
    <w:p w:rsidR="00106327" w:rsidRPr="00C67123" w:rsidRDefault="00106327" w:rsidP="00106327">
      <w:pPr>
        <w:numPr>
          <w:ilvl w:val="12"/>
          <w:numId w:val="0"/>
        </w:numPr>
        <w:ind w:left="1440" w:hanging="1080"/>
        <w:rPr>
          <w:rFonts w:ascii="Calibri" w:hAnsi="Calibri" w:cs="Calibri"/>
          <w:sz w:val="24"/>
          <w:szCs w:val="24"/>
        </w:rPr>
      </w:pPr>
      <w:r w:rsidRPr="00C67123">
        <w:rPr>
          <w:rFonts w:ascii="Calibri" w:hAnsi="Calibri" w:cs="Calibri"/>
          <w:sz w:val="24"/>
          <w:szCs w:val="24"/>
        </w:rPr>
        <w:t>52.251-1</w:t>
      </w:r>
      <w:r w:rsidRPr="00C67123">
        <w:rPr>
          <w:rFonts w:ascii="Calibri" w:hAnsi="Calibri" w:cs="Calibri"/>
          <w:sz w:val="24"/>
          <w:szCs w:val="24"/>
        </w:rPr>
        <w:tab/>
      </w:r>
      <w:r w:rsidRPr="00C67123">
        <w:rPr>
          <w:rFonts w:ascii="Calibri" w:hAnsi="Calibri" w:cs="Calibri"/>
          <w:b/>
          <w:bCs/>
          <w:sz w:val="24"/>
          <w:szCs w:val="24"/>
        </w:rPr>
        <w:t>Government Supply Sources</w:t>
      </w:r>
      <w:r w:rsidRPr="00C67123">
        <w:rPr>
          <w:rFonts w:ascii="Calibri" w:hAnsi="Calibri" w:cs="Calibri"/>
          <w:sz w:val="24"/>
          <w:szCs w:val="24"/>
        </w:rPr>
        <w:t xml:space="preserve"> </w:t>
      </w:r>
      <w:r w:rsidR="00F55275" w:rsidRPr="00C67123">
        <w:rPr>
          <w:rFonts w:ascii="Calibri" w:hAnsi="Calibri" w:cs="Calibri"/>
          <w:sz w:val="24"/>
          <w:szCs w:val="24"/>
        </w:rPr>
        <w:t>(Apr 12).</w:t>
      </w:r>
    </w:p>
    <w:p w:rsidR="00A13841" w:rsidRPr="00C67123" w:rsidRDefault="00A13841" w:rsidP="00106327">
      <w:pPr>
        <w:numPr>
          <w:ilvl w:val="12"/>
          <w:numId w:val="0"/>
        </w:numPr>
        <w:ind w:left="1440" w:hanging="1080"/>
        <w:rPr>
          <w:rFonts w:ascii="Arial" w:hAnsi="Arial" w:cs="Arial"/>
          <w:sz w:val="18"/>
          <w:szCs w:val="18"/>
        </w:rPr>
      </w:pPr>
    </w:p>
    <w:p w:rsidR="005F3FBD" w:rsidRPr="00C67123" w:rsidRDefault="005F3FBD" w:rsidP="005F3FBD">
      <w:pPr>
        <w:pStyle w:val="ListParagraph"/>
        <w:numPr>
          <w:ilvl w:val="0"/>
          <w:numId w:val="1"/>
        </w:numPr>
        <w:rPr>
          <w:rFonts w:ascii="Calibri" w:hAnsi="Calibri" w:cs="Calibri"/>
          <w:sz w:val="24"/>
          <w:szCs w:val="24"/>
        </w:rPr>
      </w:pPr>
      <w:r w:rsidRPr="00C67123">
        <w:rPr>
          <w:rFonts w:ascii="Calibri" w:hAnsi="Calibri" w:cs="Calibri"/>
          <w:sz w:val="24"/>
          <w:szCs w:val="24"/>
        </w:rPr>
        <w:t>The Contractor shall comply with the following Department of Health and Human Services Acquisition Regulation/Public Health Service Acquisition Regulation (HHSAR/PHSAR) (48 CFR CHAPTER 3) Clauses, incorporated by reference, when the applicable circumstances apply:</w:t>
      </w:r>
    </w:p>
    <w:p w:rsidR="005F3FBD" w:rsidRPr="00C67123" w:rsidRDefault="005F3FBD" w:rsidP="005F3FBD">
      <w:pPr>
        <w:pStyle w:val="ListParagraph"/>
        <w:ind w:left="360"/>
        <w:rPr>
          <w:rFonts w:ascii="Arial" w:hAnsi="Arial" w:cs="Arial"/>
          <w:sz w:val="18"/>
          <w:szCs w:val="18"/>
        </w:rPr>
      </w:pPr>
    </w:p>
    <w:p w:rsidR="005F3FBD" w:rsidRPr="00C67123" w:rsidRDefault="005F3FBD" w:rsidP="0046788B">
      <w:pPr>
        <w:numPr>
          <w:ilvl w:val="12"/>
          <w:numId w:val="0"/>
        </w:numPr>
        <w:ind w:left="1980" w:hanging="1620"/>
        <w:rPr>
          <w:rFonts w:ascii="Calibri" w:hAnsi="Calibri" w:cs="Calibri"/>
          <w:sz w:val="24"/>
          <w:szCs w:val="24"/>
        </w:rPr>
      </w:pPr>
      <w:proofErr w:type="gramStart"/>
      <w:r w:rsidRPr="00C67123">
        <w:rPr>
          <w:rFonts w:ascii="Calibri" w:hAnsi="Calibri" w:cs="Calibri"/>
          <w:sz w:val="24"/>
          <w:szCs w:val="24"/>
        </w:rPr>
        <w:lastRenderedPageBreak/>
        <w:t>HHS 352.201-70</w:t>
      </w:r>
      <w:r w:rsidRPr="00C67123">
        <w:rPr>
          <w:rFonts w:ascii="Calibri" w:hAnsi="Calibri" w:cs="Calibri"/>
          <w:sz w:val="24"/>
          <w:szCs w:val="24"/>
        </w:rPr>
        <w:tab/>
      </w:r>
      <w:r w:rsidRPr="00C67123">
        <w:rPr>
          <w:rFonts w:ascii="Calibri" w:hAnsi="Calibri" w:cs="Calibri"/>
          <w:b/>
          <w:bCs/>
          <w:sz w:val="24"/>
          <w:szCs w:val="24"/>
        </w:rPr>
        <w:t>Paperwork Reduction Act</w:t>
      </w:r>
      <w:r w:rsidRPr="00C67123">
        <w:rPr>
          <w:rFonts w:ascii="Calibri" w:hAnsi="Calibri" w:cs="Calibri"/>
          <w:sz w:val="24"/>
          <w:szCs w:val="24"/>
        </w:rPr>
        <w:t xml:space="preserve"> (Jan 06)</w:t>
      </w:r>
      <w:r w:rsidR="0046788B" w:rsidRPr="00C67123">
        <w:rPr>
          <w:rFonts w:ascii="Calibri" w:hAnsi="Calibri" w:cs="Calibri"/>
          <w:sz w:val="24"/>
          <w:szCs w:val="24"/>
        </w:rPr>
        <w:t xml:space="preserve"> </w:t>
      </w:r>
      <w:r w:rsidRPr="00C67123">
        <w:rPr>
          <w:rFonts w:ascii="Calibri" w:hAnsi="Calibri" w:cs="Calibri"/>
          <w:sz w:val="24"/>
          <w:szCs w:val="24"/>
        </w:rPr>
        <w:t>(applicable to all contracts.)</w:t>
      </w:r>
      <w:proofErr w:type="gramEnd"/>
    </w:p>
    <w:p w:rsidR="005F3FBD" w:rsidRPr="00C67123" w:rsidRDefault="005F3FBD" w:rsidP="0046788B">
      <w:pPr>
        <w:numPr>
          <w:ilvl w:val="12"/>
          <w:numId w:val="0"/>
        </w:numPr>
        <w:ind w:left="1980" w:hanging="1620"/>
        <w:rPr>
          <w:rFonts w:ascii="Calibri" w:hAnsi="Calibri" w:cs="Calibri"/>
          <w:sz w:val="24"/>
          <w:szCs w:val="24"/>
        </w:rPr>
      </w:pPr>
      <w:r w:rsidRPr="00C67123">
        <w:rPr>
          <w:rFonts w:ascii="Calibri" w:hAnsi="Calibri" w:cs="Calibri"/>
          <w:sz w:val="24"/>
          <w:szCs w:val="24"/>
        </w:rPr>
        <w:t>HHS 352.202-1</w:t>
      </w:r>
      <w:r w:rsidRPr="00C67123">
        <w:rPr>
          <w:rFonts w:ascii="Calibri" w:hAnsi="Calibri" w:cs="Calibri"/>
          <w:sz w:val="24"/>
          <w:szCs w:val="24"/>
        </w:rPr>
        <w:tab/>
      </w:r>
      <w:r w:rsidRPr="00C67123">
        <w:rPr>
          <w:rFonts w:ascii="Calibri" w:hAnsi="Calibri" w:cs="Calibri"/>
          <w:b/>
          <w:sz w:val="24"/>
          <w:szCs w:val="24"/>
        </w:rPr>
        <w:t xml:space="preserve">Definitions </w:t>
      </w:r>
      <w:r w:rsidRPr="00C67123">
        <w:rPr>
          <w:rFonts w:ascii="Calibri" w:hAnsi="Calibri" w:cs="Calibri"/>
          <w:sz w:val="24"/>
          <w:szCs w:val="24"/>
        </w:rPr>
        <w:t>(Jan 06)</w:t>
      </w:r>
    </w:p>
    <w:p w:rsidR="00F55275" w:rsidRPr="00C67123" w:rsidRDefault="00F55275" w:rsidP="0046788B">
      <w:pPr>
        <w:numPr>
          <w:ilvl w:val="12"/>
          <w:numId w:val="0"/>
        </w:numPr>
        <w:ind w:left="1980" w:hanging="1620"/>
        <w:rPr>
          <w:rFonts w:ascii="Calibri" w:hAnsi="Calibri" w:cs="Calibri"/>
          <w:sz w:val="24"/>
          <w:szCs w:val="24"/>
        </w:rPr>
      </w:pPr>
      <w:r w:rsidRPr="00C67123">
        <w:rPr>
          <w:rFonts w:ascii="Calibri" w:hAnsi="Calibri" w:cs="Calibri"/>
          <w:sz w:val="24"/>
          <w:szCs w:val="24"/>
        </w:rPr>
        <w:t>HHS 352.203-70</w:t>
      </w:r>
      <w:r w:rsidRPr="00C67123">
        <w:rPr>
          <w:rFonts w:ascii="Calibri" w:hAnsi="Calibri" w:cs="Calibri"/>
          <w:sz w:val="24"/>
          <w:szCs w:val="24"/>
        </w:rPr>
        <w:tab/>
      </w:r>
      <w:r w:rsidRPr="00C67123">
        <w:rPr>
          <w:rFonts w:ascii="Calibri" w:hAnsi="Calibri" w:cs="Calibri"/>
          <w:b/>
          <w:sz w:val="24"/>
          <w:szCs w:val="24"/>
        </w:rPr>
        <w:t>Anti-Lobbying</w:t>
      </w:r>
      <w:r w:rsidRPr="00C67123">
        <w:rPr>
          <w:rFonts w:ascii="Calibri" w:hAnsi="Calibri" w:cs="Calibri"/>
          <w:sz w:val="24"/>
          <w:szCs w:val="24"/>
        </w:rPr>
        <w:t xml:space="preserve"> (Mar 12)</w:t>
      </w:r>
    </w:p>
    <w:p w:rsidR="00F55275" w:rsidRPr="00C67123" w:rsidRDefault="00F55275" w:rsidP="0046788B">
      <w:pPr>
        <w:numPr>
          <w:ilvl w:val="12"/>
          <w:numId w:val="0"/>
        </w:numPr>
        <w:ind w:left="1980" w:hanging="1620"/>
        <w:rPr>
          <w:rFonts w:ascii="Calibri" w:hAnsi="Calibri" w:cs="Calibri"/>
          <w:sz w:val="24"/>
          <w:szCs w:val="24"/>
        </w:rPr>
      </w:pPr>
      <w:proofErr w:type="gramStart"/>
      <w:r w:rsidRPr="00C67123">
        <w:rPr>
          <w:rFonts w:ascii="Calibri" w:hAnsi="Calibri" w:cs="Calibri"/>
          <w:sz w:val="24"/>
          <w:szCs w:val="24"/>
        </w:rPr>
        <w:t>HHS 352.204-16</w:t>
      </w:r>
      <w:r w:rsidRPr="00C67123">
        <w:rPr>
          <w:rFonts w:ascii="Calibri" w:hAnsi="Calibri" w:cs="Calibri"/>
          <w:sz w:val="24"/>
          <w:szCs w:val="24"/>
        </w:rPr>
        <w:tab/>
      </w:r>
      <w:r w:rsidRPr="00C67123">
        <w:rPr>
          <w:rFonts w:ascii="Calibri" w:hAnsi="Calibri" w:cs="Calibri"/>
          <w:b/>
          <w:sz w:val="24"/>
          <w:szCs w:val="24"/>
        </w:rPr>
        <w:t>Prevention and Public Health Fund—Reporting Requirements</w:t>
      </w:r>
      <w:r w:rsidR="002C14D0" w:rsidRPr="00C67123">
        <w:rPr>
          <w:rFonts w:ascii="Calibri" w:hAnsi="Calibri" w:cs="Calibri"/>
          <w:sz w:val="24"/>
          <w:szCs w:val="24"/>
        </w:rPr>
        <w:t xml:space="preserve"> (Mar 12) (applicable for all solicitations and contracts funded in whole or in part with PPHF funds.</w:t>
      </w:r>
      <w:proofErr w:type="gramEnd"/>
      <w:r w:rsidR="002C14D0" w:rsidRPr="00C67123">
        <w:rPr>
          <w:rFonts w:ascii="Calibri" w:hAnsi="Calibri" w:cs="Calibri"/>
          <w:sz w:val="24"/>
          <w:szCs w:val="24"/>
        </w:rPr>
        <w:t xml:space="preserve">   Clause included in full text as attachment to this document.)</w:t>
      </w:r>
    </w:p>
    <w:p w:rsidR="005F3FBD" w:rsidRPr="00C67123" w:rsidRDefault="005F3FBD" w:rsidP="0046788B">
      <w:pPr>
        <w:numPr>
          <w:ilvl w:val="12"/>
          <w:numId w:val="0"/>
        </w:numPr>
        <w:ind w:left="1980" w:hanging="1620"/>
        <w:rPr>
          <w:rFonts w:ascii="Calibri" w:hAnsi="Calibri" w:cs="Calibri"/>
          <w:sz w:val="24"/>
          <w:szCs w:val="24"/>
        </w:rPr>
      </w:pPr>
      <w:r w:rsidRPr="00C67123">
        <w:rPr>
          <w:rFonts w:ascii="Calibri" w:hAnsi="Calibri" w:cs="Calibri"/>
          <w:sz w:val="24"/>
          <w:szCs w:val="24"/>
        </w:rPr>
        <w:t>HHS 352.222-70</w:t>
      </w:r>
      <w:r w:rsidRPr="00C67123">
        <w:rPr>
          <w:rFonts w:ascii="Calibri" w:hAnsi="Calibri" w:cs="Calibri"/>
          <w:sz w:val="24"/>
          <w:szCs w:val="24"/>
        </w:rPr>
        <w:tab/>
      </w:r>
      <w:r w:rsidRPr="00C67123">
        <w:rPr>
          <w:rFonts w:ascii="Calibri" w:hAnsi="Calibri" w:cs="Calibri"/>
          <w:b/>
          <w:sz w:val="24"/>
          <w:szCs w:val="24"/>
        </w:rPr>
        <w:t>Contractor Cooperation in Equal Employment Opportunity Investigations</w:t>
      </w:r>
      <w:r w:rsidRPr="00C67123">
        <w:rPr>
          <w:rFonts w:ascii="Calibri" w:hAnsi="Calibri" w:cs="Calibri"/>
          <w:sz w:val="24"/>
          <w:szCs w:val="24"/>
        </w:rPr>
        <w:t xml:space="preserve"> (Jan 10)</w:t>
      </w:r>
    </w:p>
    <w:p w:rsidR="005F3FBD" w:rsidRPr="00C67123" w:rsidRDefault="005F3FBD" w:rsidP="0046788B">
      <w:pPr>
        <w:numPr>
          <w:ilvl w:val="12"/>
          <w:numId w:val="0"/>
        </w:numPr>
        <w:ind w:left="1980" w:hanging="1620"/>
        <w:rPr>
          <w:rFonts w:ascii="Calibri" w:hAnsi="Calibri" w:cs="Calibri"/>
          <w:sz w:val="24"/>
          <w:szCs w:val="24"/>
        </w:rPr>
      </w:pPr>
      <w:r w:rsidRPr="00C67123">
        <w:rPr>
          <w:rFonts w:ascii="Calibri" w:hAnsi="Calibri" w:cs="Calibri"/>
          <w:sz w:val="24"/>
          <w:szCs w:val="24"/>
        </w:rPr>
        <w:t>HHS 352.223-70</w:t>
      </w:r>
      <w:r w:rsidRPr="00C67123">
        <w:rPr>
          <w:rFonts w:ascii="Calibri" w:hAnsi="Calibri" w:cs="Calibri"/>
          <w:sz w:val="24"/>
          <w:szCs w:val="24"/>
        </w:rPr>
        <w:tab/>
      </w:r>
      <w:r w:rsidRPr="00C67123">
        <w:rPr>
          <w:rFonts w:ascii="Calibri" w:hAnsi="Calibri" w:cs="Calibri"/>
          <w:b/>
          <w:bCs/>
          <w:sz w:val="24"/>
          <w:szCs w:val="24"/>
        </w:rPr>
        <w:t>Safety and Health</w:t>
      </w:r>
      <w:r w:rsidRPr="00C67123">
        <w:rPr>
          <w:rFonts w:ascii="Calibri" w:hAnsi="Calibri" w:cs="Calibri"/>
          <w:sz w:val="24"/>
          <w:szCs w:val="24"/>
        </w:rPr>
        <w:t xml:space="preserve"> (Jan 06) (applicable to services involving hazardous materials or operations)</w:t>
      </w:r>
    </w:p>
    <w:p w:rsidR="005F3FBD" w:rsidRPr="00C67123" w:rsidRDefault="005F3FBD" w:rsidP="0046788B">
      <w:pPr>
        <w:numPr>
          <w:ilvl w:val="12"/>
          <w:numId w:val="0"/>
        </w:numPr>
        <w:ind w:left="1980" w:hanging="1620"/>
        <w:rPr>
          <w:rFonts w:ascii="Calibri" w:hAnsi="Calibri" w:cs="Calibri"/>
          <w:sz w:val="24"/>
          <w:szCs w:val="24"/>
        </w:rPr>
      </w:pPr>
      <w:proofErr w:type="gramStart"/>
      <w:r w:rsidRPr="00C67123">
        <w:rPr>
          <w:rFonts w:ascii="Calibri" w:hAnsi="Calibri" w:cs="Calibri"/>
          <w:sz w:val="24"/>
          <w:szCs w:val="24"/>
        </w:rPr>
        <w:t>HHS 352.224-70</w:t>
      </w:r>
      <w:r w:rsidRPr="00C67123">
        <w:rPr>
          <w:rFonts w:ascii="Calibri" w:hAnsi="Calibri" w:cs="Calibri"/>
          <w:sz w:val="24"/>
          <w:szCs w:val="24"/>
        </w:rPr>
        <w:tab/>
      </w:r>
      <w:r w:rsidRPr="00C67123">
        <w:rPr>
          <w:rFonts w:ascii="Calibri" w:hAnsi="Calibri" w:cs="Calibri"/>
          <w:b/>
          <w:bCs/>
          <w:sz w:val="24"/>
          <w:szCs w:val="24"/>
        </w:rPr>
        <w:t>Privacy Act</w:t>
      </w:r>
      <w:r w:rsidRPr="00C67123">
        <w:rPr>
          <w:rFonts w:ascii="Calibri" w:hAnsi="Calibri" w:cs="Calibri"/>
          <w:sz w:val="24"/>
          <w:szCs w:val="24"/>
        </w:rPr>
        <w:t xml:space="preserve"> (Jan 06) (applicable when records on individuals will be designed, developed or operated.)</w:t>
      </w:r>
      <w:proofErr w:type="gramEnd"/>
    </w:p>
    <w:p w:rsidR="005F3FBD" w:rsidRPr="00C67123" w:rsidRDefault="005F3FBD" w:rsidP="0046788B">
      <w:pPr>
        <w:numPr>
          <w:ilvl w:val="12"/>
          <w:numId w:val="0"/>
        </w:numPr>
        <w:ind w:left="1980" w:hanging="1620"/>
        <w:rPr>
          <w:rFonts w:ascii="Calibri" w:hAnsi="Calibri" w:cs="Calibri"/>
          <w:sz w:val="24"/>
          <w:szCs w:val="24"/>
        </w:rPr>
      </w:pPr>
      <w:proofErr w:type="gramStart"/>
      <w:r w:rsidRPr="00C67123">
        <w:rPr>
          <w:rFonts w:ascii="Calibri" w:hAnsi="Calibri" w:cs="Calibri"/>
          <w:sz w:val="24"/>
          <w:szCs w:val="24"/>
        </w:rPr>
        <w:t>HHS 352.227-70</w:t>
      </w:r>
      <w:r w:rsidRPr="00C67123">
        <w:rPr>
          <w:rFonts w:ascii="Calibri" w:hAnsi="Calibri" w:cs="Calibri"/>
          <w:sz w:val="24"/>
          <w:szCs w:val="24"/>
        </w:rPr>
        <w:tab/>
      </w:r>
      <w:r w:rsidRPr="00C67123">
        <w:rPr>
          <w:rFonts w:ascii="Calibri" w:hAnsi="Calibri" w:cs="Calibri"/>
          <w:b/>
          <w:bCs/>
          <w:sz w:val="24"/>
          <w:szCs w:val="24"/>
        </w:rPr>
        <w:t>Publication and Publicity</w:t>
      </w:r>
      <w:r w:rsidRPr="00C67123">
        <w:rPr>
          <w:rFonts w:ascii="Calibri" w:hAnsi="Calibri" w:cs="Calibri"/>
          <w:sz w:val="24"/>
          <w:szCs w:val="24"/>
        </w:rPr>
        <w:t xml:space="preserve"> (Jan 06) (applicable to all contracts.)</w:t>
      </w:r>
      <w:proofErr w:type="gramEnd"/>
    </w:p>
    <w:p w:rsidR="005F3FBD" w:rsidRPr="00C67123" w:rsidRDefault="005F3FBD" w:rsidP="0046788B">
      <w:pPr>
        <w:numPr>
          <w:ilvl w:val="12"/>
          <w:numId w:val="0"/>
        </w:numPr>
        <w:ind w:left="1980" w:hanging="1620"/>
        <w:rPr>
          <w:rFonts w:ascii="Calibri" w:hAnsi="Calibri" w:cs="Calibri"/>
          <w:sz w:val="24"/>
          <w:szCs w:val="24"/>
        </w:rPr>
      </w:pPr>
      <w:r w:rsidRPr="00C67123">
        <w:rPr>
          <w:rFonts w:ascii="Calibri" w:hAnsi="Calibri" w:cs="Calibri"/>
          <w:sz w:val="24"/>
          <w:szCs w:val="24"/>
        </w:rPr>
        <w:t>HHS 352-231-70</w:t>
      </w:r>
      <w:r w:rsidRPr="00C67123">
        <w:rPr>
          <w:rFonts w:ascii="Calibri" w:hAnsi="Calibri" w:cs="Calibri"/>
          <w:sz w:val="24"/>
          <w:szCs w:val="24"/>
        </w:rPr>
        <w:tab/>
      </w:r>
      <w:r w:rsidRPr="00C67123">
        <w:rPr>
          <w:rFonts w:ascii="Calibri" w:hAnsi="Calibri" w:cs="Calibri"/>
          <w:b/>
          <w:bCs/>
          <w:sz w:val="24"/>
          <w:szCs w:val="24"/>
        </w:rPr>
        <w:t>Salary Rate Limitation</w:t>
      </w:r>
      <w:r w:rsidRPr="00C67123">
        <w:rPr>
          <w:rFonts w:ascii="Calibri" w:hAnsi="Calibri" w:cs="Calibri"/>
          <w:sz w:val="24"/>
          <w:szCs w:val="24"/>
        </w:rPr>
        <w:t xml:space="preserve"> (</w:t>
      </w:r>
      <w:r w:rsidR="0021064C" w:rsidRPr="00C67123">
        <w:rPr>
          <w:rFonts w:ascii="Calibri" w:hAnsi="Calibri" w:cs="Calibri"/>
          <w:sz w:val="24"/>
          <w:szCs w:val="24"/>
        </w:rPr>
        <w:t>AUG</w:t>
      </w:r>
      <w:r w:rsidR="00F55275" w:rsidRPr="00C67123">
        <w:rPr>
          <w:rFonts w:ascii="Calibri" w:hAnsi="Calibri" w:cs="Calibri"/>
          <w:sz w:val="24"/>
          <w:szCs w:val="24"/>
        </w:rPr>
        <w:t xml:space="preserve"> 12</w:t>
      </w:r>
      <w:r w:rsidRPr="00C67123">
        <w:rPr>
          <w:rFonts w:ascii="Calibri" w:hAnsi="Calibri" w:cs="Calibri"/>
          <w:sz w:val="24"/>
          <w:szCs w:val="24"/>
        </w:rPr>
        <w:t>) (applicable for all extramural contracts &amp; orders, including R&amp;D support EXCEPT fixed-price completion contracts &amp; orders)</w:t>
      </w:r>
    </w:p>
    <w:p w:rsidR="005F3FBD" w:rsidRPr="00C67123" w:rsidRDefault="005F3FBD" w:rsidP="0046788B">
      <w:pPr>
        <w:numPr>
          <w:ilvl w:val="12"/>
          <w:numId w:val="0"/>
        </w:numPr>
        <w:ind w:left="1980" w:hanging="1620"/>
        <w:rPr>
          <w:rFonts w:ascii="Calibri" w:hAnsi="Calibri" w:cs="Calibri"/>
          <w:sz w:val="24"/>
          <w:szCs w:val="24"/>
        </w:rPr>
      </w:pPr>
      <w:r w:rsidRPr="00C67123">
        <w:rPr>
          <w:rFonts w:ascii="Calibri" w:hAnsi="Calibri" w:cs="Calibri"/>
          <w:sz w:val="24"/>
          <w:szCs w:val="24"/>
        </w:rPr>
        <w:t>HHS 352.231-71</w:t>
      </w:r>
      <w:r w:rsidRPr="00C67123">
        <w:rPr>
          <w:rFonts w:ascii="Calibri" w:hAnsi="Calibri" w:cs="Calibri"/>
          <w:sz w:val="24"/>
          <w:szCs w:val="24"/>
        </w:rPr>
        <w:tab/>
      </w:r>
      <w:r w:rsidRPr="00C67123">
        <w:rPr>
          <w:rFonts w:ascii="Calibri" w:hAnsi="Calibri" w:cs="Calibri"/>
          <w:b/>
          <w:sz w:val="24"/>
          <w:szCs w:val="24"/>
        </w:rPr>
        <w:t>Pricing of Adjustments</w:t>
      </w:r>
      <w:r w:rsidRPr="00C67123">
        <w:rPr>
          <w:rFonts w:ascii="Calibri" w:hAnsi="Calibri" w:cs="Calibri"/>
          <w:sz w:val="24"/>
          <w:szCs w:val="24"/>
        </w:rPr>
        <w:t xml:space="preserve"> (Jan 01) (applicable for fixed-price contracts)</w:t>
      </w:r>
    </w:p>
    <w:p w:rsidR="005F3FBD" w:rsidRPr="00C67123" w:rsidRDefault="005F3FBD" w:rsidP="006425B9">
      <w:pPr>
        <w:numPr>
          <w:ilvl w:val="12"/>
          <w:numId w:val="0"/>
        </w:numPr>
        <w:tabs>
          <w:tab w:val="left" w:pos="1980"/>
        </w:tabs>
        <w:ind w:left="1980" w:hanging="1620"/>
        <w:rPr>
          <w:rFonts w:ascii="Calibri" w:hAnsi="Calibri" w:cs="Calibri"/>
          <w:sz w:val="24"/>
          <w:szCs w:val="24"/>
        </w:rPr>
      </w:pPr>
      <w:r w:rsidRPr="00C67123">
        <w:rPr>
          <w:rFonts w:ascii="Calibri" w:hAnsi="Calibri" w:cs="Calibri"/>
          <w:sz w:val="24"/>
          <w:szCs w:val="24"/>
        </w:rPr>
        <w:t xml:space="preserve">HHS 352.233-70 </w:t>
      </w:r>
      <w:r w:rsidRPr="00C67123">
        <w:rPr>
          <w:rFonts w:ascii="Calibri" w:hAnsi="Calibri" w:cs="Calibri"/>
          <w:b/>
          <w:bCs/>
          <w:sz w:val="24"/>
          <w:szCs w:val="24"/>
        </w:rPr>
        <w:t>Choice of Law (Overseas)</w:t>
      </w:r>
      <w:r w:rsidRPr="00C67123">
        <w:rPr>
          <w:rFonts w:ascii="Calibri" w:hAnsi="Calibri" w:cs="Calibri"/>
          <w:sz w:val="24"/>
          <w:szCs w:val="24"/>
        </w:rPr>
        <w:t xml:space="preserve"> (Jan 10)</w:t>
      </w:r>
    </w:p>
    <w:p w:rsidR="005F3FBD" w:rsidRPr="00C67123" w:rsidRDefault="005F3FBD" w:rsidP="0046788B">
      <w:pPr>
        <w:numPr>
          <w:ilvl w:val="12"/>
          <w:numId w:val="0"/>
        </w:numPr>
        <w:ind w:left="1980" w:hanging="1620"/>
        <w:rPr>
          <w:rFonts w:ascii="Calibri" w:hAnsi="Calibri" w:cs="Calibri"/>
          <w:sz w:val="24"/>
          <w:szCs w:val="24"/>
        </w:rPr>
      </w:pPr>
      <w:r w:rsidRPr="00C67123">
        <w:rPr>
          <w:rFonts w:ascii="Calibri" w:hAnsi="Calibri" w:cs="Calibri"/>
          <w:sz w:val="24"/>
          <w:szCs w:val="24"/>
        </w:rPr>
        <w:t xml:space="preserve">HHS 352.237-70 </w:t>
      </w:r>
      <w:r w:rsidRPr="00C67123">
        <w:rPr>
          <w:rFonts w:ascii="Calibri" w:hAnsi="Calibri" w:cs="Calibri"/>
          <w:b/>
          <w:sz w:val="24"/>
          <w:szCs w:val="24"/>
        </w:rPr>
        <w:t>Pro-Children Act</w:t>
      </w:r>
      <w:r w:rsidRPr="00C67123">
        <w:rPr>
          <w:rFonts w:ascii="Calibri" w:hAnsi="Calibri" w:cs="Calibri"/>
          <w:sz w:val="24"/>
          <w:szCs w:val="24"/>
        </w:rPr>
        <w:t xml:space="preserve"> (Jan 06) (applicable with kindergarten, elementary or secondary education or library services or health or day care services provided to children under 18 yrs.</w:t>
      </w:r>
    </w:p>
    <w:p w:rsidR="005F3FBD" w:rsidRPr="00C67123" w:rsidRDefault="005F3FBD" w:rsidP="0046788B">
      <w:pPr>
        <w:numPr>
          <w:ilvl w:val="12"/>
          <w:numId w:val="0"/>
        </w:numPr>
        <w:ind w:left="1980" w:hanging="1620"/>
        <w:rPr>
          <w:rFonts w:ascii="Calibri" w:hAnsi="Calibri" w:cs="Calibri"/>
          <w:sz w:val="24"/>
          <w:szCs w:val="24"/>
        </w:rPr>
      </w:pPr>
      <w:r w:rsidRPr="00C67123">
        <w:rPr>
          <w:rFonts w:ascii="Calibri" w:hAnsi="Calibri" w:cs="Calibri"/>
          <w:sz w:val="24"/>
          <w:szCs w:val="24"/>
        </w:rPr>
        <w:t>HHS 352.237-71</w:t>
      </w:r>
      <w:r w:rsidRPr="00C67123">
        <w:rPr>
          <w:rFonts w:ascii="Calibri" w:hAnsi="Calibri" w:cs="Calibri"/>
          <w:sz w:val="24"/>
          <w:szCs w:val="24"/>
        </w:rPr>
        <w:tab/>
      </w:r>
      <w:r w:rsidRPr="00C67123">
        <w:rPr>
          <w:rFonts w:ascii="Calibri" w:hAnsi="Calibri" w:cs="Calibri"/>
          <w:b/>
          <w:bCs/>
          <w:sz w:val="24"/>
          <w:szCs w:val="24"/>
        </w:rPr>
        <w:t>Crime Control Act–Reporting of Child Abuse</w:t>
      </w:r>
      <w:r w:rsidRPr="00C67123">
        <w:rPr>
          <w:rFonts w:ascii="Calibri" w:hAnsi="Calibri" w:cs="Calibri"/>
          <w:sz w:val="24"/>
          <w:szCs w:val="24"/>
        </w:rPr>
        <w:t xml:space="preserve"> (Jan 06) (applicable when performance will take place on Federal land or at a federally-operated </w:t>
      </w:r>
      <w:r w:rsidR="00D27143" w:rsidRPr="00C67123">
        <w:rPr>
          <w:rFonts w:ascii="Calibri" w:hAnsi="Calibri" w:cs="Calibri"/>
          <w:sz w:val="24"/>
          <w:szCs w:val="24"/>
        </w:rPr>
        <w:t xml:space="preserve">facility involving professions/ </w:t>
      </w:r>
      <w:r w:rsidRPr="00C67123">
        <w:rPr>
          <w:rFonts w:ascii="Calibri" w:hAnsi="Calibri" w:cs="Calibri"/>
          <w:sz w:val="24"/>
          <w:szCs w:val="24"/>
        </w:rPr>
        <w:t>activities including but not limited to physicians, nurses, and others specified in the Crime Control Act of 1990.)</w:t>
      </w:r>
    </w:p>
    <w:p w:rsidR="005F3FBD" w:rsidRPr="00C67123" w:rsidRDefault="005F3FBD" w:rsidP="0046788B">
      <w:pPr>
        <w:numPr>
          <w:ilvl w:val="12"/>
          <w:numId w:val="0"/>
        </w:numPr>
        <w:tabs>
          <w:tab w:val="left" w:pos="-360"/>
        </w:tabs>
        <w:ind w:left="1980" w:hanging="1620"/>
        <w:rPr>
          <w:rFonts w:ascii="Calibri" w:hAnsi="Calibri" w:cs="Calibri"/>
          <w:sz w:val="24"/>
          <w:szCs w:val="24"/>
        </w:rPr>
      </w:pPr>
      <w:r w:rsidRPr="00C67123">
        <w:rPr>
          <w:rFonts w:ascii="Calibri" w:hAnsi="Calibri" w:cs="Calibri"/>
          <w:sz w:val="24"/>
          <w:szCs w:val="24"/>
        </w:rPr>
        <w:t>HHS 352.237-72</w:t>
      </w:r>
      <w:r w:rsidRPr="00C67123">
        <w:rPr>
          <w:rFonts w:ascii="Calibri" w:hAnsi="Calibri" w:cs="Calibri"/>
          <w:sz w:val="24"/>
          <w:szCs w:val="24"/>
        </w:rPr>
        <w:tab/>
      </w:r>
      <w:r w:rsidRPr="00C67123">
        <w:rPr>
          <w:rFonts w:ascii="Calibri" w:hAnsi="Calibri" w:cs="Calibri"/>
          <w:b/>
          <w:bCs/>
          <w:sz w:val="24"/>
          <w:szCs w:val="24"/>
        </w:rPr>
        <w:t>Crime Control Act–Requirement for Background Checks</w:t>
      </w:r>
      <w:r w:rsidRPr="00C67123">
        <w:rPr>
          <w:rFonts w:ascii="Calibri" w:hAnsi="Calibri" w:cs="Calibri"/>
          <w:sz w:val="24"/>
          <w:szCs w:val="24"/>
        </w:rPr>
        <w:t xml:space="preserve"> (Jan 06) (applicable for all child care services to children under age 18, including social services, health, mental health care, education and rehab programs covered under the Crime Control Act of 1990.)</w:t>
      </w:r>
    </w:p>
    <w:p w:rsidR="002C14D0" w:rsidRPr="00C67123" w:rsidRDefault="002C14D0" w:rsidP="0046788B">
      <w:pPr>
        <w:numPr>
          <w:ilvl w:val="12"/>
          <w:numId w:val="0"/>
        </w:numPr>
        <w:tabs>
          <w:tab w:val="left" w:pos="-360"/>
        </w:tabs>
        <w:ind w:left="1980" w:hanging="1620"/>
        <w:rPr>
          <w:rFonts w:ascii="Calibri" w:hAnsi="Calibri" w:cs="Calibri"/>
          <w:sz w:val="24"/>
          <w:szCs w:val="24"/>
        </w:rPr>
      </w:pPr>
      <w:proofErr w:type="gramStart"/>
      <w:r w:rsidRPr="00C67123">
        <w:rPr>
          <w:rFonts w:ascii="Calibri" w:hAnsi="Calibri" w:cs="Calibri"/>
          <w:sz w:val="24"/>
          <w:szCs w:val="24"/>
        </w:rPr>
        <w:t>HHS 352.237-73</w:t>
      </w:r>
      <w:r w:rsidRPr="00C67123">
        <w:rPr>
          <w:rFonts w:ascii="Calibri" w:hAnsi="Calibri" w:cs="Calibri"/>
          <w:sz w:val="24"/>
          <w:szCs w:val="24"/>
        </w:rPr>
        <w:tab/>
      </w:r>
      <w:r w:rsidRPr="00C67123">
        <w:rPr>
          <w:rFonts w:ascii="Calibri" w:hAnsi="Calibri" w:cs="Calibri"/>
          <w:b/>
          <w:sz w:val="24"/>
          <w:szCs w:val="24"/>
        </w:rPr>
        <w:t>Non-Discrimination in Service Delivery</w:t>
      </w:r>
      <w:r w:rsidRPr="00C67123">
        <w:rPr>
          <w:rFonts w:ascii="Calibri" w:hAnsi="Calibri" w:cs="Calibri"/>
          <w:sz w:val="24"/>
          <w:szCs w:val="24"/>
        </w:rPr>
        <w:t xml:space="preserve"> (Mar 12) (applicable in solicitations, contracts &amp; orders to deliver services under HHS’ programs directly to the public.</w:t>
      </w:r>
      <w:proofErr w:type="gramEnd"/>
      <w:r w:rsidRPr="00C67123">
        <w:rPr>
          <w:rFonts w:ascii="Calibri" w:hAnsi="Calibri" w:cs="Calibri"/>
          <w:sz w:val="24"/>
          <w:szCs w:val="24"/>
        </w:rPr>
        <w:t xml:space="preserve">  Clause included in full text as attachment to this document.)</w:t>
      </w:r>
    </w:p>
    <w:p w:rsidR="005F3FBD" w:rsidRPr="00C67123" w:rsidRDefault="005F3FBD" w:rsidP="0046788B">
      <w:pPr>
        <w:numPr>
          <w:ilvl w:val="12"/>
          <w:numId w:val="0"/>
        </w:numPr>
        <w:ind w:left="1980" w:hanging="1620"/>
        <w:rPr>
          <w:rFonts w:ascii="Calibri" w:hAnsi="Calibri" w:cs="Calibri"/>
          <w:sz w:val="24"/>
          <w:szCs w:val="24"/>
        </w:rPr>
      </w:pPr>
      <w:r w:rsidRPr="00C67123">
        <w:rPr>
          <w:rFonts w:ascii="Calibri" w:hAnsi="Calibri" w:cs="Calibri"/>
          <w:sz w:val="24"/>
          <w:szCs w:val="24"/>
        </w:rPr>
        <w:t>HHS 352.239-70</w:t>
      </w:r>
      <w:r w:rsidRPr="00C67123">
        <w:rPr>
          <w:rFonts w:ascii="Calibri" w:hAnsi="Calibri" w:cs="Calibri"/>
          <w:sz w:val="24"/>
          <w:szCs w:val="24"/>
        </w:rPr>
        <w:tab/>
      </w:r>
      <w:r w:rsidRPr="00C67123">
        <w:rPr>
          <w:rFonts w:ascii="Calibri" w:hAnsi="Calibri" w:cs="Calibri"/>
          <w:b/>
          <w:sz w:val="24"/>
          <w:szCs w:val="24"/>
        </w:rPr>
        <w:t>Standard for Security Configurations</w:t>
      </w:r>
      <w:r w:rsidRPr="00C67123">
        <w:rPr>
          <w:rFonts w:ascii="Calibri" w:hAnsi="Calibri" w:cs="Calibri"/>
          <w:sz w:val="24"/>
          <w:szCs w:val="24"/>
        </w:rPr>
        <w:t xml:space="preserve"> (Jan 10) (applicable for operation or acquisition of an information technology system)</w:t>
      </w:r>
    </w:p>
    <w:p w:rsidR="005F3FBD" w:rsidRPr="00C67123" w:rsidRDefault="005F3FBD" w:rsidP="0046788B">
      <w:pPr>
        <w:numPr>
          <w:ilvl w:val="12"/>
          <w:numId w:val="0"/>
        </w:numPr>
        <w:ind w:left="1980" w:hanging="1620"/>
        <w:rPr>
          <w:rFonts w:ascii="Calibri" w:hAnsi="Calibri" w:cs="Calibri"/>
          <w:sz w:val="24"/>
          <w:szCs w:val="24"/>
        </w:rPr>
      </w:pPr>
      <w:r w:rsidRPr="00C67123">
        <w:rPr>
          <w:rFonts w:ascii="Calibri" w:hAnsi="Calibri" w:cs="Calibri"/>
          <w:sz w:val="24"/>
          <w:szCs w:val="24"/>
        </w:rPr>
        <w:t>HHS 352.239-71</w:t>
      </w:r>
      <w:r w:rsidRPr="00C67123">
        <w:rPr>
          <w:rFonts w:ascii="Calibri" w:hAnsi="Calibri" w:cs="Calibri"/>
          <w:sz w:val="24"/>
          <w:szCs w:val="24"/>
        </w:rPr>
        <w:tab/>
      </w:r>
      <w:r w:rsidRPr="00C67123">
        <w:rPr>
          <w:rFonts w:ascii="Calibri" w:hAnsi="Calibri" w:cs="Calibri"/>
          <w:b/>
          <w:sz w:val="24"/>
          <w:szCs w:val="24"/>
        </w:rPr>
        <w:t>Standard for Encryption Language</w:t>
      </w:r>
      <w:r w:rsidRPr="00C67123">
        <w:rPr>
          <w:rFonts w:ascii="Calibri" w:hAnsi="Calibri" w:cs="Calibri"/>
          <w:sz w:val="24"/>
          <w:szCs w:val="24"/>
        </w:rPr>
        <w:t xml:space="preserve"> (Jan 10) (applicable for acquisition or lease of, or requirement to use desktop, laptop computers, mobile devices or portable media to store or process HHS sensitive information categorized as “moderate” or “high.”)</w:t>
      </w:r>
    </w:p>
    <w:p w:rsidR="005F3FBD" w:rsidRPr="00C67123" w:rsidRDefault="005F3FBD" w:rsidP="0046788B">
      <w:pPr>
        <w:numPr>
          <w:ilvl w:val="12"/>
          <w:numId w:val="0"/>
        </w:numPr>
        <w:ind w:left="1980" w:hanging="1620"/>
        <w:rPr>
          <w:rFonts w:ascii="Calibri" w:hAnsi="Calibri" w:cs="Calibri"/>
          <w:sz w:val="24"/>
          <w:szCs w:val="24"/>
        </w:rPr>
      </w:pPr>
      <w:r w:rsidRPr="00C67123">
        <w:rPr>
          <w:rFonts w:ascii="Calibri" w:hAnsi="Calibri" w:cs="Calibri"/>
          <w:sz w:val="24"/>
          <w:szCs w:val="24"/>
        </w:rPr>
        <w:t>HHS 352.239-72</w:t>
      </w:r>
      <w:r w:rsidRPr="00C67123">
        <w:rPr>
          <w:rFonts w:ascii="Calibri" w:hAnsi="Calibri" w:cs="Calibri"/>
          <w:sz w:val="24"/>
          <w:szCs w:val="24"/>
        </w:rPr>
        <w:tab/>
      </w:r>
      <w:r w:rsidRPr="00C67123">
        <w:rPr>
          <w:rFonts w:ascii="Calibri" w:hAnsi="Calibri" w:cs="Calibri"/>
          <w:b/>
          <w:sz w:val="24"/>
          <w:szCs w:val="24"/>
        </w:rPr>
        <w:t>Security Requirements</w:t>
      </w:r>
      <w:r w:rsidRPr="00C67123">
        <w:rPr>
          <w:rFonts w:ascii="Calibri" w:hAnsi="Calibri" w:cs="Calibri"/>
          <w:sz w:val="24"/>
          <w:szCs w:val="24"/>
        </w:rPr>
        <w:t xml:space="preserve"> (Jan 10) (</w:t>
      </w:r>
      <w:proofErr w:type="gramStart"/>
      <w:r w:rsidRPr="00C67123">
        <w:rPr>
          <w:rFonts w:ascii="Calibri" w:hAnsi="Calibri" w:cs="Calibri"/>
          <w:sz w:val="24"/>
          <w:szCs w:val="24"/>
        </w:rPr>
        <w:t>applicable  when</w:t>
      </w:r>
      <w:proofErr w:type="gramEnd"/>
      <w:r w:rsidRPr="00C67123">
        <w:rPr>
          <w:rFonts w:ascii="Calibri" w:hAnsi="Calibri" w:cs="Calibri"/>
          <w:sz w:val="24"/>
          <w:szCs w:val="24"/>
        </w:rPr>
        <w:t xml:space="preserve"> Federal information or information systems will be accessed.)</w:t>
      </w:r>
    </w:p>
    <w:p w:rsidR="005F3FBD" w:rsidRPr="00C67123" w:rsidRDefault="005F3FBD" w:rsidP="0046788B">
      <w:pPr>
        <w:numPr>
          <w:ilvl w:val="12"/>
          <w:numId w:val="0"/>
        </w:numPr>
        <w:ind w:left="1980" w:hanging="1620"/>
        <w:rPr>
          <w:rFonts w:ascii="Calibri" w:hAnsi="Calibri" w:cs="Calibri"/>
          <w:sz w:val="24"/>
          <w:szCs w:val="24"/>
        </w:rPr>
      </w:pPr>
      <w:proofErr w:type="gramStart"/>
      <w:r w:rsidRPr="00C67123">
        <w:rPr>
          <w:rFonts w:ascii="Calibri" w:hAnsi="Calibri" w:cs="Calibri"/>
          <w:sz w:val="24"/>
          <w:szCs w:val="24"/>
        </w:rPr>
        <w:t>HHS 352-239-73</w:t>
      </w:r>
      <w:r w:rsidRPr="00C67123">
        <w:rPr>
          <w:rFonts w:ascii="Calibri" w:hAnsi="Calibri" w:cs="Calibri"/>
          <w:sz w:val="24"/>
          <w:szCs w:val="24"/>
        </w:rPr>
        <w:tab/>
      </w:r>
      <w:r w:rsidRPr="00C67123">
        <w:rPr>
          <w:rFonts w:ascii="Calibri" w:hAnsi="Calibri" w:cs="Calibri"/>
          <w:b/>
          <w:bCs/>
          <w:sz w:val="24"/>
          <w:szCs w:val="24"/>
        </w:rPr>
        <w:t>Electronic and Information Technology Accessibility</w:t>
      </w:r>
      <w:r w:rsidRPr="00C67123">
        <w:rPr>
          <w:rFonts w:ascii="Calibri" w:hAnsi="Calibri" w:cs="Calibri"/>
          <w:sz w:val="24"/>
          <w:szCs w:val="24"/>
        </w:rPr>
        <w:t xml:space="preserve"> (Jan 10) (applicable when EIT will be developed, purchased, maintained, or used.)</w:t>
      </w:r>
      <w:proofErr w:type="gramEnd"/>
    </w:p>
    <w:p w:rsidR="00516092" w:rsidRDefault="005F3FBD" w:rsidP="0046788B">
      <w:pPr>
        <w:numPr>
          <w:ilvl w:val="12"/>
          <w:numId w:val="0"/>
        </w:numPr>
        <w:ind w:left="1980" w:hanging="1620"/>
        <w:rPr>
          <w:rFonts w:ascii="Calibri" w:hAnsi="Calibri" w:cs="Calibri"/>
          <w:sz w:val="24"/>
          <w:szCs w:val="24"/>
        </w:rPr>
      </w:pPr>
      <w:r w:rsidRPr="00C67123">
        <w:rPr>
          <w:rFonts w:ascii="Calibri" w:hAnsi="Calibri" w:cs="Calibri"/>
          <w:sz w:val="24"/>
          <w:szCs w:val="24"/>
        </w:rPr>
        <w:t>HHS 352.242-70</w:t>
      </w:r>
      <w:r w:rsidRPr="00C67123">
        <w:rPr>
          <w:rFonts w:ascii="Calibri" w:hAnsi="Calibri" w:cs="Calibri"/>
          <w:sz w:val="24"/>
          <w:szCs w:val="24"/>
        </w:rPr>
        <w:tab/>
      </w:r>
      <w:r w:rsidRPr="00C67123">
        <w:rPr>
          <w:rFonts w:ascii="Calibri" w:hAnsi="Calibri" w:cs="Calibri"/>
          <w:b/>
          <w:bCs/>
          <w:sz w:val="24"/>
          <w:szCs w:val="24"/>
        </w:rPr>
        <w:t>Key Personnel</w:t>
      </w:r>
      <w:r w:rsidRPr="00C67123">
        <w:rPr>
          <w:rFonts w:ascii="Calibri" w:hAnsi="Calibri" w:cs="Calibri"/>
          <w:sz w:val="24"/>
          <w:szCs w:val="24"/>
        </w:rPr>
        <w:t xml:space="preserve"> (Jan 06)</w:t>
      </w:r>
    </w:p>
    <w:p w:rsidR="005F3FBD" w:rsidRPr="00C67123" w:rsidRDefault="005F3FBD" w:rsidP="0046788B">
      <w:pPr>
        <w:numPr>
          <w:ilvl w:val="12"/>
          <w:numId w:val="0"/>
        </w:numPr>
        <w:ind w:left="1980" w:hanging="1620"/>
        <w:rPr>
          <w:rFonts w:ascii="Calibri" w:hAnsi="Calibri" w:cs="Calibri"/>
          <w:sz w:val="24"/>
          <w:szCs w:val="24"/>
        </w:rPr>
      </w:pPr>
      <w:proofErr w:type="gramStart"/>
      <w:r w:rsidRPr="00C67123">
        <w:rPr>
          <w:rFonts w:ascii="Calibri" w:hAnsi="Calibri" w:cs="Calibri"/>
          <w:sz w:val="24"/>
          <w:szCs w:val="24"/>
        </w:rPr>
        <w:t>HHS 352-242-71</w:t>
      </w:r>
      <w:r w:rsidRPr="00C67123">
        <w:rPr>
          <w:rFonts w:ascii="Calibri" w:hAnsi="Calibri" w:cs="Calibri"/>
          <w:sz w:val="24"/>
          <w:szCs w:val="24"/>
        </w:rPr>
        <w:tab/>
      </w:r>
      <w:r w:rsidRPr="00C67123">
        <w:rPr>
          <w:rFonts w:ascii="Calibri" w:hAnsi="Calibri" w:cs="Calibri"/>
          <w:b/>
          <w:bCs/>
          <w:sz w:val="24"/>
          <w:szCs w:val="24"/>
        </w:rPr>
        <w:t>Tobacco-free Facilities</w:t>
      </w:r>
      <w:r w:rsidRPr="00C67123">
        <w:rPr>
          <w:rFonts w:ascii="Calibri" w:hAnsi="Calibri" w:cs="Calibri"/>
          <w:sz w:val="24"/>
          <w:szCs w:val="24"/>
        </w:rPr>
        <w:t xml:space="preserve"> (Jan 06) (applicable when some or all of contractor’s performance will take place on HHS property.</w:t>
      </w:r>
      <w:proofErr w:type="gramEnd"/>
    </w:p>
    <w:p w:rsidR="005F3FBD" w:rsidRPr="00C67123" w:rsidRDefault="005F3FBD" w:rsidP="0046788B">
      <w:pPr>
        <w:numPr>
          <w:ilvl w:val="12"/>
          <w:numId w:val="0"/>
        </w:numPr>
        <w:ind w:left="1980" w:hanging="1620"/>
        <w:rPr>
          <w:rFonts w:ascii="Calibri" w:hAnsi="Calibri" w:cs="Calibri"/>
          <w:sz w:val="24"/>
          <w:szCs w:val="24"/>
        </w:rPr>
      </w:pPr>
      <w:r w:rsidRPr="00C67123">
        <w:rPr>
          <w:rFonts w:ascii="Calibri" w:hAnsi="Calibri" w:cs="Calibri"/>
          <w:sz w:val="24"/>
          <w:szCs w:val="24"/>
        </w:rPr>
        <w:t>HHS 352.270-1</w:t>
      </w:r>
      <w:r w:rsidRPr="00C67123">
        <w:rPr>
          <w:rFonts w:ascii="Calibri" w:hAnsi="Calibri" w:cs="Calibri"/>
          <w:sz w:val="24"/>
          <w:szCs w:val="24"/>
        </w:rPr>
        <w:tab/>
      </w:r>
      <w:r w:rsidRPr="00C67123">
        <w:rPr>
          <w:rFonts w:ascii="Calibri" w:hAnsi="Calibri" w:cs="Calibri"/>
          <w:b/>
          <w:bCs/>
          <w:sz w:val="24"/>
          <w:szCs w:val="24"/>
        </w:rPr>
        <w:t>Accessibility of Meetings, Conferences and Seminars to Persons with Disabilities</w:t>
      </w:r>
      <w:r w:rsidRPr="00C67123">
        <w:rPr>
          <w:rFonts w:ascii="Calibri" w:hAnsi="Calibri" w:cs="Calibri"/>
          <w:sz w:val="24"/>
          <w:szCs w:val="24"/>
        </w:rPr>
        <w:t xml:space="preserve"> (Jan 01) (applicable for conduct of meetings, conferences, or seminars open to the public or DHHS employees.)</w:t>
      </w:r>
    </w:p>
    <w:p w:rsidR="005F3FBD" w:rsidRPr="00C67123" w:rsidRDefault="005F3FBD" w:rsidP="0046788B">
      <w:pPr>
        <w:numPr>
          <w:ilvl w:val="12"/>
          <w:numId w:val="0"/>
        </w:numPr>
        <w:ind w:left="1980" w:hanging="1620"/>
        <w:rPr>
          <w:rFonts w:ascii="Calibri" w:hAnsi="Calibri" w:cs="Calibri"/>
          <w:sz w:val="24"/>
          <w:szCs w:val="24"/>
        </w:rPr>
      </w:pPr>
      <w:r w:rsidRPr="00C67123">
        <w:rPr>
          <w:rFonts w:ascii="Calibri" w:hAnsi="Calibri" w:cs="Calibri"/>
          <w:sz w:val="24"/>
          <w:szCs w:val="24"/>
        </w:rPr>
        <w:t>HHS 352.270-4(b)</w:t>
      </w:r>
      <w:r w:rsidR="0046788B" w:rsidRPr="00C67123">
        <w:rPr>
          <w:rFonts w:ascii="Calibri" w:hAnsi="Calibri" w:cs="Calibri"/>
          <w:sz w:val="24"/>
          <w:szCs w:val="24"/>
        </w:rPr>
        <w:tab/>
      </w:r>
      <w:r w:rsidRPr="00C67123">
        <w:rPr>
          <w:rFonts w:ascii="Calibri" w:hAnsi="Calibri" w:cs="Calibri"/>
          <w:b/>
          <w:bCs/>
          <w:sz w:val="24"/>
          <w:szCs w:val="24"/>
        </w:rPr>
        <w:t>Protection of Human Subjects</w:t>
      </w:r>
      <w:r w:rsidRPr="00C67123">
        <w:rPr>
          <w:rFonts w:ascii="Calibri" w:hAnsi="Calibri" w:cs="Calibri"/>
          <w:sz w:val="24"/>
          <w:szCs w:val="24"/>
        </w:rPr>
        <w:t xml:space="preserve"> (Jan 06) (applicable when human subjects will be used as research subjects)</w:t>
      </w:r>
    </w:p>
    <w:p w:rsidR="005F3FBD" w:rsidRPr="00C67123" w:rsidRDefault="005F3FBD" w:rsidP="0046788B">
      <w:pPr>
        <w:numPr>
          <w:ilvl w:val="12"/>
          <w:numId w:val="0"/>
        </w:numPr>
        <w:ind w:left="1980" w:hanging="1620"/>
        <w:rPr>
          <w:rFonts w:ascii="Calibri" w:hAnsi="Calibri" w:cs="Calibri"/>
          <w:sz w:val="24"/>
          <w:szCs w:val="24"/>
        </w:rPr>
      </w:pPr>
      <w:proofErr w:type="gramStart"/>
      <w:r w:rsidRPr="00C67123">
        <w:rPr>
          <w:rFonts w:ascii="Calibri" w:hAnsi="Calibri" w:cs="Calibri"/>
          <w:sz w:val="24"/>
          <w:szCs w:val="24"/>
        </w:rPr>
        <w:t>HHS 352.270-5(b)</w:t>
      </w:r>
      <w:r w:rsidRPr="00C67123">
        <w:rPr>
          <w:rFonts w:ascii="Calibri" w:hAnsi="Calibri" w:cs="Calibri"/>
          <w:sz w:val="24"/>
          <w:szCs w:val="24"/>
        </w:rPr>
        <w:tab/>
      </w:r>
      <w:r w:rsidRPr="00C67123">
        <w:rPr>
          <w:rFonts w:ascii="Calibri" w:hAnsi="Calibri" w:cs="Calibri"/>
          <w:b/>
          <w:bCs/>
          <w:sz w:val="24"/>
          <w:szCs w:val="24"/>
        </w:rPr>
        <w:t>Care of Live Vertebrate Animals</w:t>
      </w:r>
      <w:r w:rsidRPr="00C67123">
        <w:rPr>
          <w:rFonts w:ascii="Calibri" w:hAnsi="Calibri" w:cs="Calibri"/>
          <w:sz w:val="24"/>
          <w:szCs w:val="24"/>
        </w:rPr>
        <w:t xml:space="preserve"> (Oct 09) (Applicable to services involving live vertebrate animals.)</w:t>
      </w:r>
      <w:proofErr w:type="gramEnd"/>
    </w:p>
    <w:p w:rsidR="006425B9" w:rsidRPr="00C67123" w:rsidRDefault="006425B9" w:rsidP="0046788B">
      <w:pPr>
        <w:numPr>
          <w:ilvl w:val="12"/>
          <w:numId w:val="0"/>
        </w:numPr>
        <w:ind w:left="1980" w:hanging="1620"/>
        <w:rPr>
          <w:rFonts w:ascii="Calibri" w:hAnsi="Calibri" w:cs="Calibri"/>
          <w:sz w:val="24"/>
          <w:szCs w:val="24"/>
        </w:rPr>
      </w:pPr>
    </w:p>
    <w:p w:rsidR="005F3FBD" w:rsidRPr="00C67123" w:rsidRDefault="005F3FBD" w:rsidP="0046788B">
      <w:pPr>
        <w:numPr>
          <w:ilvl w:val="12"/>
          <w:numId w:val="0"/>
        </w:numPr>
        <w:ind w:left="1980" w:hanging="1620"/>
        <w:rPr>
          <w:rFonts w:ascii="Calibri" w:hAnsi="Calibri" w:cs="Calibri"/>
          <w:sz w:val="24"/>
          <w:szCs w:val="24"/>
        </w:rPr>
      </w:pPr>
      <w:proofErr w:type="gramStart"/>
      <w:r w:rsidRPr="00C67123">
        <w:rPr>
          <w:rFonts w:ascii="Calibri" w:hAnsi="Calibri" w:cs="Calibri"/>
          <w:sz w:val="24"/>
          <w:szCs w:val="24"/>
        </w:rPr>
        <w:lastRenderedPageBreak/>
        <w:t>HHS 352.270-6</w:t>
      </w:r>
      <w:r w:rsidRPr="00C67123">
        <w:rPr>
          <w:rFonts w:ascii="Calibri" w:hAnsi="Calibri" w:cs="Calibri"/>
          <w:sz w:val="24"/>
          <w:szCs w:val="24"/>
        </w:rPr>
        <w:tab/>
      </w:r>
      <w:r w:rsidRPr="00C67123">
        <w:rPr>
          <w:rFonts w:ascii="Calibri" w:hAnsi="Calibri" w:cs="Calibri"/>
          <w:b/>
          <w:bCs/>
          <w:sz w:val="24"/>
          <w:szCs w:val="24"/>
        </w:rPr>
        <w:t>Restriction on Use of Human Subjects</w:t>
      </w:r>
      <w:r w:rsidRPr="00C67123">
        <w:rPr>
          <w:rFonts w:ascii="Calibri" w:hAnsi="Calibri" w:cs="Calibri"/>
          <w:sz w:val="24"/>
          <w:szCs w:val="24"/>
        </w:rPr>
        <w:t xml:space="preserve"> (Jan 06) (applicable when project is awaiting IRB approval.)</w:t>
      </w:r>
      <w:proofErr w:type="gramEnd"/>
    </w:p>
    <w:p w:rsidR="005F3FBD" w:rsidRPr="00C67123" w:rsidRDefault="005F3FBD" w:rsidP="0046788B">
      <w:pPr>
        <w:numPr>
          <w:ilvl w:val="12"/>
          <w:numId w:val="0"/>
        </w:numPr>
        <w:ind w:left="1980" w:hanging="1620"/>
        <w:rPr>
          <w:rFonts w:ascii="Calibri" w:hAnsi="Calibri" w:cs="Calibri"/>
          <w:sz w:val="24"/>
          <w:szCs w:val="24"/>
        </w:rPr>
      </w:pPr>
      <w:proofErr w:type="gramStart"/>
      <w:r w:rsidRPr="00C67123">
        <w:rPr>
          <w:rFonts w:ascii="Calibri" w:hAnsi="Calibri" w:cs="Calibri"/>
          <w:sz w:val="24"/>
          <w:szCs w:val="24"/>
        </w:rPr>
        <w:t>HHS 352.270-7</w:t>
      </w:r>
      <w:r w:rsidRPr="00C67123">
        <w:rPr>
          <w:rFonts w:ascii="Calibri" w:hAnsi="Calibri" w:cs="Calibri"/>
          <w:sz w:val="24"/>
          <w:szCs w:val="24"/>
        </w:rPr>
        <w:tab/>
      </w:r>
      <w:r w:rsidRPr="00C67123">
        <w:rPr>
          <w:rFonts w:ascii="Calibri" w:hAnsi="Calibri" w:cs="Calibri"/>
          <w:b/>
          <w:sz w:val="24"/>
          <w:szCs w:val="24"/>
        </w:rPr>
        <w:t>Conference Sponsorship Request and Conference Materials Disclaimer</w:t>
      </w:r>
      <w:r w:rsidRPr="00C67123">
        <w:rPr>
          <w:rFonts w:ascii="Calibri" w:hAnsi="Calibri" w:cs="Calibri"/>
          <w:sz w:val="24"/>
          <w:szCs w:val="24"/>
        </w:rPr>
        <w:t xml:space="preserve"> (Jan 10) (applicable when funding, in whole or in part, support a conference.</w:t>
      </w:r>
      <w:proofErr w:type="gramEnd"/>
    </w:p>
    <w:p w:rsidR="000C0EFC" w:rsidRPr="00C67123" w:rsidRDefault="005F3FBD" w:rsidP="0046788B">
      <w:pPr>
        <w:numPr>
          <w:ilvl w:val="12"/>
          <w:numId w:val="0"/>
        </w:numPr>
        <w:tabs>
          <w:tab w:val="left" w:pos="-360"/>
        </w:tabs>
        <w:ind w:left="1980" w:hanging="1620"/>
        <w:rPr>
          <w:rFonts w:ascii="Calibri" w:hAnsi="Calibri" w:cs="Calibri"/>
          <w:sz w:val="24"/>
          <w:szCs w:val="24"/>
        </w:rPr>
      </w:pPr>
      <w:proofErr w:type="gramStart"/>
      <w:r w:rsidRPr="00C67123">
        <w:rPr>
          <w:rFonts w:ascii="Calibri" w:hAnsi="Calibri" w:cs="Calibri"/>
          <w:sz w:val="24"/>
          <w:szCs w:val="24"/>
        </w:rPr>
        <w:t>HHS 352.270-8</w:t>
      </w:r>
      <w:r w:rsidRPr="00C67123">
        <w:rPr>
          <w:rFonts w:ascii="Calibri" w:hAnsi="Calibri" w:cs="Calibri"/>
          <w:sz w:val="24"/>
          <w:szCs w:val="24"/>
        </w:rPr>
        <w:tab/>
      </w:r>
      <w:r w:rsidRPr="00C67123">
        <w:rPr>
          <w:rFonts w:ascii="Calibri" w:hAnsi="Calibri" w:cs="Calibri"/>
          <w:b/>
          <w:sz w:val="24"/>
          <w:szCs w:val="24"/>
        </w:rPr>
        <w:t>Prostitution and Related Activities</w:t>
      </w:r>
      <w:r w:rsidRPr="00C67123">
        <w:rPr>
          <w:rFonts w:ascii="Calibri" w:hAnsi="Calibri" w:cs="Calibri"/>
          <w:sz w:val="24"/>
          <w:szCs w:val="24"/>
        </w:rPr>
        <w:t xml:space="preserve"> (Jan 10) (applicable for HIV/AIDS programs or where funding under U.S. Leadership against HIV/AIDS, tuberculosis and Malaria Act of 2003.)</w:t>
      </w:r>
      <w:proofErr w:type="gramEnd"/>
    </w:p>
    <w:p w:rsidR="0046788B" w:rsidRPr="00C67123" w:rsidRDefault="0046788B" w:rsidP="0046788B">
      <w:pPr>
        <w:numPr>
          <w:ilvl w:val="12"/>
          <w:numId w:val="0"/>
        </w:numPr>
        <w:tabs>
          <w:tab w:val="left" w:pos="-360"/>
        </w:tabs>
        <w:ind w:left="1980" w:hanging="1620"/>
        <w:rPr>
          <w:rFonts w:ascii="Calibri" w:hAnsi="Calibri" w:cs="Calibri"/>
          <w:sz w:val="24"/>
          <w:szCs w:val="24"/>
        </w:rPr>
      </w:pPr>
    </w:p>
    <w:p w:rsidR="00D408A4" w:rsidRPr="00C67123" w:rsidRDefault="0046788B" w:rsidP="0046788B">
      <w:pPr>
        <w:pStyle w:val="ListParagraph"/>
        <w:numPr>
          <w:ilvl w:val="0"/>
          <w:numId w:val="1"/>
        </w:numPr>
        <w:rPr>
          <w:rFonts w:ascii="Calibri" w:hAnsi="Calibri" w:cs="Calibri"/>
          <w:sz w:val="24"/>
          <w:szCs w:val="24"/>
        </w:rPr>
      </w:pPr>
      <w:r w:rsidRPr="00C67123">
        <w:rPr>
          <w:rFonts w:ascii="Calibri" w:hAnsi="Calibri" w:cs="Calibri"/>
          <w:sz w:val="24"/>
          <w:szCs w:val="24"/>
        </w:rPr>
        <w:t>The Offeror shall comply with the following Federal Acquisition Regulation (FAR) and Department of Health and Human Services Acquisition Regulation (HHSAR) provisions, incorporated by reference, when the applicable circumstances apply:</w:t>
      </w:r>
    </w:p>
    <w:p w:rsidR="0046788B" w:rsidRPr="00C67123" w:rsidRDefault="0046788B" w:rsidP="0046788B">
      <w:pPr>
        <w:rPr>
          <w:rFonts w:ascii="Calibri" w:hAnsi="Calibri" w:cs="Calibri"/>
          <w:sz w:val="24"/>
          <w:szCs w:val="24"/>
        </w:rPr>
      </w:pPr>
    </w:p>
    <w:p w:rsidR="00131E30" w:rsidRPr="00C67123" w:rsidRDefault="00131E30" w:rsidP="00131E30">
      <w:pPr>
        <w:numPr>
          <w:ilvl w:val="12"/>
          <w:numId w:val="0"/>
        </w:numPr>
        <w:ind w:left="1980" w:hanging="1620"/>
        <w:rPr>
          <w:rFonts w:ascii="Calibri" w:hAnsi="Calibri" w:cs="Calibri"/>
          <w:sz w:val="24"/>
          <w:szCs w:val="24"/>
        </w:rPr>
      </w:pPr>
      <w:r w:rsidRPr="00C67123">
        <w:rPr>
          <w:rFonts w:ascii="Calibri" w:hAnsi="Calibri" w:cs="Calibri"/>
          <w:sz w:val="24"/>
          <w:szCs w:val="24"/>
        </w:rPr>
        <w:t>52.204-7</w:t>
      </w:r>
      <w:r w:rsidRPr="00C67123">
        <w:rPr>
          <w:rFonts w:ascii="Calibri" w:hAnsi="Calibri" w:cs="Calibri"/>
          <w:sz w:val="24"/>
          <w:szCs w:val="24"/>
        </w:rPr>
        <w:tab/>
      </w:r>
      <w:r w:rsidRPr="00C67123">
        <w:rPr>
          <w:rFonts w:ascii="Calibri" w:hAnsi="Calibri" w:cs="Calibri"/>
          <w:b/>
          <w:sz w:val="24"/>
          <w:szCs w:val="24"/>
        </w:rPr>
        <w:t>Central Contractor Registration</w:t>
      </w:r>
      <w:r w:rsidRPr="00C67123">
        <w:rPr>
          <w:rFonts w:ascii="Calibri" w:hAnsi="Calibri" w:cs="Calibri"/>
          <w:sz w:val="24"/>
          <w:szCs w:val="24"/>
        </w:rPr>
        <w:t xml:space="preserve"> (Dec 12</w:t>
      </w:r>
      <w:proofErr w:type="gramStart"/>
      <w:r w:rsidRPr="00C67123">
        <w:rPr>
          <w:rFonts w:ascii="Calibri" w:hAnsi="Calibri" w:cs="Calibri"/>
          <w:sz w:val="24"/>
          <w:szCs w:val="24"/>
        </w:rPr>
        <w:t>)(</w:t>
      </w:r>
      <w:proofErr w:type="gramEnd"/>
      <w:r w:rsidRPr="00C67123">
        <w:rPr>
          <w:rFonts w:ascii="Calibri" w:hAnsi="Calibri" w:cs="Calibri"/>
          <w:sz w:val="24"/>
          <w:szCs w:val="24"/>
        </w:rPr>
        <w:t>applicable when contractor is required to register in the Central Contractor Registration (CCR) database.)</w:t>
      </w:r>
    </w:p>
    <w:p w:rsidR="00131E30" w:rsidRPr="00C67123" w:rsidRDefault="00131E30" w:rsidP="00131E30">
      <w:pPr>
        <w:numPr>
          <w:ilvl w:val="12"/>
          <w:numId w:val="0"/>
        </w:numPr>
        <w:ind w:left="1980" w:hanging="1620"/>
        <w:rPr>
          <w:rFonts w:ascii="Calibri" w:hAnsi="Calibri" w:cs="Calibri"/>
          <w:sz w:val="24"/>
          <w:szCs w:val="24"/>
        </w:rPr>
      </w:pPr>
      <w:r w:rsidRPr="00C67123">
        <w:rPr>
          <w:rFonts w:ascii="Calibri" w:hAnsi="Calibri" w:cs="Calibri"/>
          <w:sz w:val="24"/>
          <w:szCs w:val="24"/>
        </w:rPr>
        <w:t>52.204-6</w:t>
      </w:r>
      <w:r w:rsidRPr="00C67123">
        <w:rPr>
          <w:rFonts w:ascii="Calibri" w:hAnsi="Calibri" w:cs="Calibri"/>
          <w:sz w:val="24"/>
          <w:szCs w:val="24"/>
        </w:rPr>
        <w:tab/>
      </w:r>
      <w:r w:rsidRPr="00C67123">
        <w:rPr>
          <w:rFonts w:ascii="Calibri" w:hAnsi="Calibri" w:cs="Calibri"/>
          <w:b/>
          <w:sz w:val="24"/>
          <w:szCs w:val="24"/>
        </w:rPr>
        <w:t xml:space="preserve">Data Universal Numbering System Number </w:t>
      </w:r>
      <w:r w:rsidRPr="00C67123">
        <w:rPr>
          <w:rFonts w:ascii="Calibri" w:hAnsi="Calibri" w:cs="Calibri"/>
          <w:sz w:val="24"/>
          <w:szCs w:val="24"/>
        </w:rPr>
        <w:t>(Dec 12</w:t>
      </w:r>
      <w:proofErr w:type="gramStart"/>
      <w:r w:rsidRPr="00C67123">
        <w:rPr>
          <w:rFonts w:ascii="Calibri" w:hAnsi="Calibri" w:cs="Calibri"/>
          <w:sz w:val="24"/>
          <w:szCs w:val="24"/>
        </w:rPr>
        <w:t>)(</w:t>
      </w:r>
      <w:proofErr w:type="gramEnd"/>
      <w:r w:rsidRPr="00C67123">
        <w:rPr>
          <w:rFonts w:ascii="Calibri" w:hAnsi="Calibri" w:cs="Calibri"/>
          <w:sz w:val="24"/>
          <w:szCs w:val="24"/>
        </w:rPr>
        <w:t>applicable when contractor is exempt from registering in the Central Contractor Registration (CCR) database.)</w:t>
      </w:r>
    </w:p>
    <w:p w:rsidR="0046788B" w:rsidRPr="00C67123" w:rsidRDefault="0046788B" w:rsidP="00131E30">
      <w:pPr>
        <w:numPr>
          <w:ilvl w:val="12"/>
          <w:numId w:val="0"/>
        </w:numPr>
        <w:ind w:left="1980" w:hanging="1620"/>
        <w:rPr>
          <w:rFonts w:ascii="Calibri" w:hAnsi="Calibri" w:cs="Calibri"/>
          <w:sz w:val="24"/>
          <w:szCs w:val="24"/>
        </w:rPr>
      </w:pPr>
      <w:r w:rsidRPr="00C67123">
        <w:rPr>
          <w:rFonts w:ascii="Calibri" w:hAnsi="Calibri" w:cs="Calibri"/>
          <w:sz w:val="24"/>
          <w:szCs w:val="24"/>
        </w:rPr>
        <w:t>52.214-34</w:t>
      </w:r>
      <w:r w:rsidRPr="00C67123">
        <w:rPr>
          <w:rFonts w:ascii="Calibri" w:hAnsi="Calibri" w:cs="Calibri"/>
          <w:sz w:val="24"/>
          <w:szCs w:val="24"/>
        </w:rPr>
        <w:tab/>
      </w:r>
      <w:r w:rsidRPr="00C67123">
        <w:rPr>
          <w:rFonts w:ascii="Calibri" w:hAnsi="Calibri" w:cs="Calibri"/>
          <w:b/>
          <w:bCs/>
          <w:sz w:val="24"/>
          <w:szCs w:val="24"/>
        </w:rPr>
        <w:t>Submission of Offers in the English Language</w:t>
      </w:r>
      <w:r w:rsidRPr="00C67123">
        <w:rPr>
          <w:rFonts w:ascii="Calibri" w:hAnsi="Calibri" w:cs="Calibri"/>
          <w:sz w:val="24"/>
          <w:szCs w:val="24"/>
        </w:rPr>
        <w:t xml:space="preserve"> (Apr 91) (applicable when contract will be subject to NAFTA or contracting officer specifies its use.)</w:t>
      </w:r>
    </w:p>
    <w:p w:rsidR="0046788B" w:rsidRPr="00C67123" w:rsidRDefault="0046788B" w:rsidP="0046788B">
      <w:pPr>
        <w:numPr>
          <w:ilvl w:val="12"/>
          <w:numId w:val="0"/>
        </w:numPr>
        <w:ind w:left="1980" w:hanging="1620"/>
        <w:rPr>
          <w:rFonts w:ascii="Calibri" w:hAnsi="Calibri" w:cs="Calibri"/>
          <w:sz w:val="24"/>
          <w:szCs w:val="24"/>
        </w:rPr>
      </w:pPr>
      <w:r w:rsidRPr="00C67123">
        <w:rPr>
          <w:rFonts w:ascii="Calibri" w:hAnsi="Calibri" w:cs="Calibri"/>
          <w:sz w:val="24"/>
          <w:szCs w:val="24"/>
        </w:rPr>
        <w:t>52.214-35</w:t>
      </w:r>
      <w:r w:rsidRPr="00C67123">
        <w:rPr>
          <w:rFonts w:ascii="Calibri" w:hAnsi="Calibri" w:cs="Calibri"/>
          <w:sz w:val="24"/>
          <w:szCs w:val="24"/>
        </w:rPr>
        <w:tab/>
      </w:r>
      <w:r w:rsidRPr="00C67123">
        <w:rPr>
          <w:rFonts w:ascii="Calibri" w:hAnsi="Calibri" w:cs="Calibri"/>
          <w:b/>
          <w:bCs/>
          <w:sz w:val="24"/>
          <w:szCs w:val="24"/>
        </w:rPr>
        <w:t>Submission of Offers in U.S. Currency</w:t>
      </w:r>
      <w:r w:rsidRPr="00C67123">
        <w:rPr>
          <w:rFonts w:ascii="Calibri" w:hAnsi="Calibri" w:cs="Calibri"/>
          <w:sz w:val="24"/>
          <w:szCs w:val="24"/>
        </w:rPr>
        <w:t xml:space="preserve"> (Apr 91) (applicable when contract will be subject to NAFTA or contracting officer specifies its use.)</w:t>
      </w:r>
    </w:p>
    <w:p w:rsidR="0046788B" w:rsidRPr="00C67123" w:rsidRDefault="0046788B" w:rsidP="0046788B">
      <w:pPr>
        <w:numPr>
          <w:ilvl w:val="12"/>
          <w:numId w:val="0"/>
        </w:numPr>
        <w:ind w:left="1980" w:hanging="1620"/>
        <w:rPr>
          <w:rFonts w:ascii="Calibri" w:hAnsi="Calibri" w:cs="Calibri"/>
          <w:sz w:val="24"/>
          <w:szCs w:val="24"/>
        </w:rPr>
      </w:pPr>
      <w:r w:rsidRPr="00C67123">
        <w:rPr>
          <w:rFonts w:ascii="Calibri" w:hAnsi="Calibri" w:cs="Calibri"/>
          <w:sz w:val="24"/>
          <w:szCs w:val="24"/>
        </w:rPr>
        <w:t>52.223-4</w:t>
      </w:r>
      <w:r w:rsidRPr="00C67123">
        <w:rPr>
          <w:rFonts w:ascii="Calibri" w:hAnsi="Calibri" w:cs="Calibri"/>
          <w:sz w:val="24"/>
          <w:szCs w:val="24"/>
        </w:rPr>
        <w:tab/>
      </w:r>
      <w:r w:rsidRPr="00C67123">
        <w:rPr>
          <w:rFonts w:ascii="Calibri" w:hAnsi="Calibri" w:cs="Calibri"/>
          <w:b/>
          <w:bCs/>
          <w:sz w:val="24"/>
          <w:szCs w:val="24"/>
        </w:rPr>
        <w:t>Recovered Material Certification</w:t>
      </w:r>
      <w:r w:rsidRPr="00C67123">
        <w:rPr>
          <w:rFonts w:ascii="Calibri" w:hAnsi="Calibri" w:cs="Calibri"/>
          <w:sz w:val="24"/>
          <w:szCs w:val="24"/>
        </w:rPr>
        <w:t xml:space="preserve"> (May 08</w:t>
      </w:r>
      <w:proofErr w:type="gramStart"/>
      <w:r w:rsidRPr="00C67123">
        <w:rPr>
          <w:rFonts w:ascii="Calibri" w:hAnsi="Calibri" w:cs="Calibri"/>
          <w:sz w:val="24"/>
          <w:szCs w:val="24"/>
        </w:rPr>
        <w:t>)  (</w:t>
      </w:r>
      <w:proofErr w:type="gramEnd"/>
      <w:r w:rsidRPr="00C67123">
        <w:rPr>
          <w:rFonts w:ascii="Calibri" w:hAnsi="Calibri" w:cs="Calibri"/>
          <w:sz w:val="24"/>
          <w:szCs w:val="24"/>
        </w:rPr>
        <w:t>Certification established by order acceptance.)</w:t>
      </w:r>
    </w:p>
    <w:p w:rsidR="0046788B" w:rsidRPr="00C67123" w:rsidRDefault="0046788B" w:rsidP="0046788B">
      <w:pPr>
        <w:numPr>
          <w:ilvl w:val="12"/>
          <w:numId w:val="0"/>
        </w:numPr>
        <w:ind w:left="1980" w:hanging="1620"/>
        <w:rPr>
          <w:rFonts w:ascii="Calibri" w:hAnsi="Calibri" w:cs="Calibri"/>
          <w:sz w:val="24"/>
          <w:szCs w:val="24"/>
        </w:rPr>
      </w:pPr>
      <w:r w:rsidRPr="00C67123">
        <w:rPr>
          <w:rFonts w:ascii="Calibri" w:hAnsi="Calibri" w:cs="Calibri"/>
          <w:sz w:val="24"/>
          <w:szCs w:val="24"/>
        </w:rPr>
        <w:t>52.237-1</w:t>
      </w:r>
      <w:r w:rsidRPr="00C67123">
        <w:rPr>
          <w:rFonts w:ascii="Calibri" w:hAnsi="Calibri" w:cs="Calibri"/>
          <w:sz w:val="24"/>
          <w:szCs w:val="24"/>
        </w:rPr>
        <w:tab/>
      </w:r>
      <w:r w:rsidRPr="00C67123">
        <w:rPr>
          <w:rFonts w:ascii="Calibri" w:hAnsi="Calibri" w:cs="Calibri"/>
          <w:b/>
          <w:bCs/>
          <w:sz w:val="24"/>
          <w:szCs w:val="24"/>
        </w:rPr>
        <w:t>Site Visit</w:t>
      </w:r>
      <w:r w:rsidRPr="00C67123">
        <w:rPr>
          <w:rFonts w:ascii="Calibri" w:hAnsi="Calibri" w:cs="Calibri"/>
          <w:sz w:val="24"/>
          <w:szCs w:val="24"/>
        </w:rPr>
        <w:t xml:space="preserve"> (Apr 84) (applicable for services to be performed on Government installations.)</w:t>
      </w:r>
    </w:p>
    <w:p w:rsidR="0046788B" w:rsidRPr="00C67123" w:rsidRDefault="0046788B" w:rsidP="0046788B">
      <w:pPr>
        <w:numPr>
          <w:ilvl w:val="12"/>
          <w:numId w:val="0"/>
        </w:numPr>
        <w:ind w:left="1800" w:hanging="1440"/>
        <w:rPr>
          <w:rFonts w:ascii="Calibri" w:hAnsi="Calibri" w:cs="Calibri"/>
          <w:sz w:val="24"/>
          <w:szCs w:val="24"/>
        </w:rPr>
      </w:pPr>
    </w:p>
    <w:p w:rsidR="0046788B" w:rsidRPr="00C67123" w:rsidRDefault="0046788B" w:rsidP="0046788B">
      <w:pPr>
        <w:numPr>
          <w:ilvl w:val="12"/>
          <w:numId w:val="0"/>
        </w:numPr>
        <w:ind w:left="1980" w:hanging="1620"/>
        <w:rPr>
          <w:rFonts w:ascii="Calibri" w:hAnsi="Calibri" w:cs="Calibri"/>
          <w:sz w:val="24"/>
          <w:szCs w:val="24"/>
        </w:rPr>
      </w:pPr>
      <w:r w:rsidRPr="00C67123">
        <w:rPr>
          <w:rFonts w:ascii="Calibri" w:hAnsi="Calibri" w:cs="Calibri"/>
          <w:sz w:val="24"/>
          <w:szCs w:val="24"/>
        </w:rPr>
        <w:t>HHS 352.270-4a</w:t>
      </w:r>
      <w:r w:rsidRPr="00C67123">
        <w:rPr>
          <w:rFonts w:ascii="Calibri" w:hAnsi="Calibri" w:cs="Calibri"/>
          <w:sz w:val="24"/>
          <w:szCs w:val="24"/>
        </w:rPr>
        <w:tab/>
      </w:r>
      <w:r w:rsidRPr="00C67123">
        <w:rPr>
          <w:rFonts w:ascii="Calibri" w:hAnsi="Calibri" w:cs="Calibri"/>
          <w:b/>
          <w:bCs/>
          <w:sz w:val="24"/>
          <w:szCs w:val="24"/>
        </w:rPr>
        <w:t>Notice to Offerors of Requirements of 45 CFR Part 46, Protection of Human Subjects</w:t>
      </w:r>
      <w:r w:rsidRPr="00C67123">
        <w:rPr>
          <w:rFonts w:ascii="Calibri" w:hAnsi="Calibri" w:cs="Calibri"/>
          <w:sz w:val="24"/>
          <w:szCs w:val="24"/>
        </w:rPr>
        <w:t xml:space="preserve"> (Jan 06) </w:t>
      </w:r>
    </w:p>
    <w:p w:rsidR="0046788B" w:rsidRPr="00C67123" w:rsidRDefault="0046788B" w:rsidP="0046788B">
      <w:pPr>
        <w:numPr>
          <w:ilvl w:val="12"/>
          <w:numId w:val="0"/>
        </w:numPr>
        <w:ind w:left="1980" w:hanging="1620"/>
        <w:rPr>
          <w:rFonts w:ascii="Calibri" w:hAnsi="Calibri" w:cs="Calibri"/>
          <w:sz w:val="24"/>
          <w:szCs w:val="24"/>
        </w:rPr>
      </w:pPr>
      <w:r w:rsidRPr="00C67123">
        <w:rPr>
          <w:rFonts w:ascii="Calibri" w:hAnsi="Calibri" w:cs="Calibri"/>
          <w:sz w:val="24"/>
          <w:szCs w:val="24"/>
        </w:rPr>
        <w:t>HHS 352.270-5a</w:t>
      </w:r>
      <w:r w:rsidRPr="00C67123">
        <w:rPr>
          <w:rFonts w:ascii="Calibri" w:hAnsi="Calibri" w:cs="Calibri"/>
          <w:sz w:val="24"/>
          <w:szCs w:val="24"/>
        </w:rPr>
        <w:tab/>
      </w:r>
      <w:r w:rsidRPr="00C67123">
        <w:rPr>
          <w:rFonts w:ascii="Calibri" w:hAnsi="Calibri" w:cs="Calibri"/>
          <w:b/>
          <w:bCs/>
          <w:sz w:val="24"/>
          <w:szCs w:val="24"/>
        </w:rPr>
        <w:t xml:space="preserve">Notice to Offerors of Requirement for Adequate Assurance of Protection </w:t>
      </w:r>
      <w:proofErr w:type="gramStart"/>
      <w:r w:rsidRPr="00C67123">
        <w:rPr>
          <w:rFonts w:ascii="Calibri" w:hAnsi="Calibri" w:cs="Calibri"/>
          <w:b/>
          <w:bCs/>
          <w:sz w:val="24"/>
          <w:szCs w:val="24"/>
        </w:rPr>
        <w:t>Of</w:t>
      </w:r>
      <w:proofErr w:type="gramEnd"/>
      <w:r w:rsidRPr="00C67123">
        <w:rPr>
          <w:rFonts w:ascii="Calibri" w:hAnsi="Calibri" w:cs="Calibri"/>
          <w:b/>
          <w:bCs/>
          <w:sz w:val="24"/>
          <w:szCs w:val="24"/>
        </w:rPr>
        <w:t xml:space="preserve"> Vertebrate Animal Subjects</w:t>
      </w:r>
      <w:r w:rsidRPr="00C67123">
        <w:rPr>
          <w:rFonts w:ascii="Calibri" w:hAnsi="Calibri" w:cs="Calibri"/>
          <w:sz w:val="24"/>
          <w:szCs w:val="24"/>
        </w:rPr>
        <w:t xml:space="preserve"> (Jan 06)</w:t>
      </w:r>
    </w:p>
    <w:p w:rsidR="0046788B" w:rsidRPr="00C67123" w:rsidRDefault="0046788B" w:rsidP="0046788B">
      <w:pPr>
        <w:ind w:left="1980" w:hanging="1620"/>
        <w:rPr>
          <w:rFonts w:ascii="Calibri" w:hAnsi="Calibri" w:cs="Calibri"/>
          <w:sz w:val="24"/>
          <w:szCs w:val="24"/>
        </w:rPr>
      </w:pPr>
      <w:proofErr w:type="gramStart"/>
      <w:r w:rsidRPr="00C67123">
        <w:rPr>
          <w:rFonts w:ascii="Calibri" w:hAnsi="Calibri" w:cs="Calibri"/>
          <w:sz w:val="24"/>
          <w:szCs w:val="24"/>
        </w:rPr>
        <w:t>HHS 352.270-9</w:t>
      </w:r>
      <w:r w:rsidRPr="00C67123">
        <w:rPr>
          <w:rFonts w:ascii="Calibri" w:hAnsi="Calibri" w:cs="Calibri"/>
          <w:sz w:val="24"/>
          <w:szCs w:val="24"/>
        </w:rPr>
        <w:tab/>
      </w:r>
      <w:r w:rsidRPr="00C67123">
        <w:rPr>
          <w:rFonts w:ascii="Calibri" w:hAnsi="Calibri" w:cs="Calibri"/>
          <w:b/>
          <w:sz w:val="24"/>
          <w:szCs w:val="24"/>
        </w:rPr>
        <w:t xml:space="preserve">Nondiscrimination for Conscience </w:t>
      </w:r>
      <w:r w:rsidRPr="00C67123">
        <w:rPr>
          <w:rFonts w:ascii="Calibri" w:hAnsi="Calibri" w:cs="Calibri"/>
          <w:sz w:val="24"/>
          <w:szCs w:val="24"/>
        </w:rPr>
        <w:t>(Jan 10) (applicable over micro-purchase threshold.)</w:t>
      </w:r>
      <w:proofErr w:type="gramEnd"/>
    </w:p>
    <w:p w:rsidR="0046788B" w:rsidRPr="00C67123" w:rsidRDefault="0046788B" w:rsidP="000655D4">
      <w:pPr>
        <w:pStyle w:val="Heading1"/>
        <w:jc w:val="center"/>
      </w:pPr>
      <w:r w:rsidRPr="00C67123">
        <w:rPr>
          <w:rFonts w:ascii="Arial" w:hAnsi="Arial" w:cs="Arial"/>
          <w:sz w:val="18"/>
          <w:szCs w:val="18"/>
        </w:rPr>
        <w:br w:type="page"/>
      </w:r>
      <w:r w:rsidRPr="00C67123">
        <w:lastRenderedPageBreak/>
        <w:t>Invoice and Payment Provisions (</w:t>
      </w:r>
      <w:r w:rsidR="006B08F1" w:rsidRPr="00C67123">
        <w:t>2</w:t>
      </w:r>
      <w:r w:rsidRPr="00C67123">
        <w:t>/201</w:t>
      </w:r>
      <w:r w:rsidR="006B08F1" w:rsidRPr="00C67123">
        <w:t>3</w:t>
      </w:r>
      <w:r w:rsidRPr="00C67123">
        <w:t>)</w:t>
      </w:r>
    </w:p>
    <w:p w:rsidR="0046788B" w:rsidRPr="00C67123" w:rsidRDefault="0046788B" w:rsidP="0046788B">
      <w:pPr>
        <w:rPr>
          <w:rFonts w:ascii="Calibri" w:hAnsi="Calibri" w:cs="Calibri"/>
          <w:sz w:val="24"/>
          <w:szCs w:val="24"/>
        </w:rPr>
      </w:pPr>
      <w:r w:rsidRPr="00C67123">
        <w:rPr>
          <w:rFonts w:ascii="Calibri" w:hAnsi="Calibri" w:cs="Calibri"/>
          <w:sz w:val="24"/>
          <w:szCs w:val="24"/>
        </w:rPr>
        <w:t xml:space="preserve">The following clause is applicable to all Purchase Orders, Task or Delivery Orders, and Blanket Purchase Agreement (BPA) Calls:  </w:t>
      </w:r>
      <w:r w:rsidRPr="00C67123">
        <w:rPr>
          <w:rFonts w:ascii="Calibri" w:hAnsi="Calibri" w:cs="Calibri"/>
          <w:b/>
          <w:bCs/>
          <w:i/>
          <w:iCs/>
          <w:sz w:val="24"/>
          <w:szCs w:val="24"/>
        </w:rPr>
        <w:t>Prompt Payment</w:t>
      </w:r>
      <w:r w:rsidRPr="00C67123">
        <w:rPr>
          <w:rFonts w:ascii="Calibri" w:hAnsi="Calibri" w:cs="Calibri"/>
          <w:i/>
          <w:iCs/>
          <w:sz w:val="24"/>
          <w:szCs w:val="24"/>
        </w:rPr>
        <w:t xml:space="preserve"> (Oct 2008) FAR 52.232-25.</w:t>
      </w:r>
      <w:r w:rsidRPr="00C67123">
        <w:rPr>
          <w:rFonts w:ascii="Calibri" w:hAnsi="Calibri" w:cs="Calibri"/>
          <w:sz w:val="24"/>
          <w:szCs w:val="24"/>
        </w:rPr>
        <w:t xml:space="preserve">  Highlights of this clause and NIH implementation requirements follow:</w:t>
      </w:r>
    </w:p>
    <w:p w:rsidR="0046788B" w:rsidRPr="00C67123" w:rsidRDefault="0046788B" w:rsidP="0046788B">
      <w:pPr>
        <w:rPr>
          <w:rFonts w:ascii="Arial" w:hAnsi="Arial" w:cs="Arial"/>
          <w:sz w:val="18"/>
          <w:szCs w:val="18"/>
        </w:rPr>
      </w:pPr>
    </w:p>
    <w:p w:rsidR="00EB4171" w:rsidRPr="00C67123" w:rsidRDefault="0046788B" w:rsidP="00EB4171">
      <w:pPr>
        <w:pStyle w:val="ListParagraph"/>
        <w:numPr>
          <w:ilvl w:val="0"/>
          <w:numId w:val="12"/>
        </w:numPr>
        <w:rPr>
          <w:rFonts w:ascii="Calibri" w:hAnsi="Calibri" w:cs="Calibri"/>
          <w:sz w:val="24"/>
          <w:szCs w:val="24"/>
        </w:rPr>
      </w:pPr>
      <w:r w:rsidRPr="00C67123">
        <w:rPr>
          <w:rFonts w:ascii="Calibri" w:hAnsi="Calibri" w:cs="Calibri"/>
          <w:b/>
          <w:bCs/>
          <w:sz w:val="24"/>
          <w:szCs w:val="24"/>
        </w:rPr>
        <w:t>Invoice Requirements</w:t>
      </w:r>
    </w:p>
    <w:p w:rsidR="0046788B" w:rsidRPr="00C67123" w:rsidRDefault="0046788B" w:rsidP="001B7543">
      <w:pPr>
        <w:pStyle w:val="ListParagraph"/>
        <w:numPr>
          <w:ilvl w:val="1"/>
          <w:numId w:val="12"/>
        </w:numPr>
        <w:rPr>
          <w:rFonts w:ascii="Calibri" w:hAnsi="Calibri" w:cs="Calibri"/>
          <w:sz w:val="24"/>
          <w:szCs w:val="24"/>
        </w:rPr>
      </w:pPr>
      <w:r w:rsidRPr="00C67123">
        <w:rPr>
          <w:rFonts w:ascii="Calibri" w:hAnsi="Calibri" w:cs="Calibri"/>
          <w:sz w:val="24"/>
          <w:szCs w:val="24"/>
        </w:rPr>
        <w:t xml:space="preserve">An invoice is the Contractor's bill or written request for payment under the contract for supplies delivered or services performed.  A proper invoice is an "Original" which must include the items listed in subdivisions 1 through 12, below, in addition to the requirements of FAR 32.9.  If the invoice does not comply with these requirements, the Contractor will be notified of the defect within 7 days after the date the designated billing office received the invoice (3 days for meat, meat food products, or fish, and 5 days for perishable agricultural commodities, dairy products, edible fats or oils) with a statement of the reasons why it is not a proper invoice.  (See exceptions under </w:t>
      </w:r>
      <w:proofErr w:type="gramStart"/>
      <w:r w:rsidRPr="00C67123">
        <w:rPr>
          <w:rFonts w:ascii="Calibri" w:hAnsi="Calibri" w:cs="Calibri"/>
          <w:sz w:val="24"/>
          <w:szCs w:val="24"/>
        </w:rPr>
        <w:t>II.,</w:t>
      </w:r>
      <w:proofErr w:type="gramEnd"/>
      <w:r w:rsidRPr="00C67123">
        <w:rPr>
          <w:rFonts w:ascii="Calibri" w:hAnsi="Calibri" w:cs="Calibri"/>
          <w:sz w:val="24"/>
          <w:szCs w:val="24"/>
        </w:rPr>
        <w:t xml:space="preserve"> below.)  Untimely notification will be taken into account in the computation of any interest penalty owed the Contractor.</w:t>
      </w:r>
    </w:p>
    <w:p w:rsidR="00EB4171" w:rsidRPr="00C67123" w:rsidRDefault="00EB4171" w:rsidP="00EB4171">
      <w:pPr>
        <w:pStyle w:val="ListParagraph"/>
        <w:rPr>
          <w:rFonts w:ascii="Arial" w:hAnsi="Arial" w:cs="Arial"/>
          <w:sz w:val="18"/>
          <w:szCs w:val="18"/>
        </w:rPr>
      </w:pPr>
    </w:p>
    <w:p w:rsidR="0046788B" w:rsidRPr="00C67123" w:rsidRDefault="0046788B" w:rsidP="001B7543">
      <w:pPr>
        <w:pStyle w:val="ListParagraph"/>
        <w:numPr>
          <w:ilvl w:val="2"/>
          <w:numId w:val="12"/>
        </w:numPr>
        <w:rPr>
          <w:rFonts w:ascii="Calibri" w:hAnsi="Calibri" w:cs="Calibri"/>
          <w:sz w:val="24"/>
          <w:szCs w:val="24"/>
        </w:rPr>
      </w:pPr>
      <w:r w:rsidRPr="00C67123">
        <w:rPr>
          <w:rFonts w:ascii="Calibri" w:hAnsi="Calibri" w:cs="Calibri"/>
          <w:sz w:val="24"/>
          <w:szCs w:val="24"/>
        </w:rPr>
        <w:t>Vendor/Contractor:  Name, Address, Point of Contact for the invoice (Name, title, telephone number, e-mail and mailing address of point of contact).</w:t>
      </w:r>
    </w:p>
    <w:p w:rsidR="0046788B" w:rsidRPr="00C67123" w:rsidRDefault="0046788B" w:rsidP="001B7543">
      <w:pPr>
        <w:pStyle w:val="ListParagraph"/>
        <w:numPr>
          <w:ilvl w:val="2"/>
          <w:numId w:val="12"/>
        </w:numPr>
        <w:rPr>
          <w:rFonts w:ascii="Calibri" w:hAnsi="Calibri" w:cs="Calibri"/>
          <w:sz w:val="24"/>
          <w:szCs w:val="24"/>
        </w:rPr>
      </w:pPr>
      <w:r w:rsidRPr="00C67123">
        <w:rPr>
          <w:rFonts w:ascii="Calibri" w:hAnsi="Calibri" w:cs="Calibri"/>
          <w:sz w:val="24"/>
          <w:szCs w:val="24"/>
        </w:rPr>
        <w:t xml:space="preserve">Remit-to </w:t>
      </w:r>
      <w:proofErr w:type="gramStart"/>
      <w:r w:rsidRPr="00C67123">
        <w:rPr>
          <w:rFonts w:ascii="Calibri" w:hAnsi="Calibri" w:cs="Calibri"/>
          <w:sz w:val="24"/>
          <w:szCs w:val="24"/>
        </w:rPr>
        <w:t>address</w:t>
      </w:r>
      <w:proofErr w:type="gramEnd"/>
      <w:r w:rsidRPr="00C67123">
        <w:rPr>
          <w:rFonts w:ascii="Calibri" w:hAnsi="Calibri" w:cs="Calibri"/>
          <w:sz w:val="24"/>
          <w:szCs w:val="24"/>
        </w:rPr>
        <w:t xml:space="preserve"> (Name and complete mailing address to send payment).</w:t>
      </w:r>
    </w:p>
    <w:p w:rsidR="001B7543" w:rsidRPr="00C67123" w:rsidRDefault="0046788B" w:rsidP="001B7543">
      <w:pPr>
        <w:pStyle w:val="ListParagraph"/>
        <w:numPr>
          <w:ilvl w:val="2"/>
          <w:numId w:val="12"/>
        </w:numPr>
        <w:rPr>
          <w:rFonts w:ascii="Calibri" w:hAnsi="Calibri" w:cs="Calibri"/>
          <w:sz w:val="24"/>
          <w:szCs w:val="24"/>
        </w:rPr>
      </w:pPr>
      <w:r w:rsidRPr="00C67123">
        <w:rPr>
          <w:rFonts w:ascii="Calibri" w:hAnsi="Calibri" w:cs="Calibri"/>
          <w:sz w:val="24"/>
          <w:szCs w:val="24"/>
        </w:rPr>
        <w:t>Remittance name must match exactly with name on original order/contract.  If the Remittance name differs from the Legal Business Name, then both names must appear on the invoice.</w:t>
      </w:r>
    </w:p>
    <w:p w:rsidR="0046788B" w:rsidRPr="00C67123" w:rsidRDefault="0046788B" w:rsidP="001B7543">
      <w:pPr>
        <w:pStyle w:val="ListParagraph"/>
        <w:numPr>
          <w:ilvl w:val="2"/>
          <w:numId w:val="12"/>
        </w:numPr>
        <w:rPr>
          <w:rFonts w:ascii="Calibri" w:hAnsi="Calibri" w:cs="Calibri"/>
          <w:sz w:val="24"/>
          <w:szCs w:val="24"/>
        </w:rPr>
      </w:pPr>
      <w:r w:rsidRPr="00C67123">
        <w:rPr>
          <w:rFonts w:ascii="Calibri" w:hAnsi="Calibri" w:cs="Calibri"/>
          <w:sz w:val="24"/>
          <w:szCs w:val="24"/>
        </w:rPr>
        <w:t>Invoice date.</w:t>
      </w:r>
    </w:p>
    <w:p w:rsidR="0046788B" w:rsidRPr="00C67123" w:rsidRDefault="0046788B" w:rsidP="001B7543">
      <w:pPr>
        <w:pStyle w:val="ListParagraph"/>
        <w:numPr>
          <w:ilvl w:val="2"/>
          <w:numId w:val="12"/>
        </w:numPr>
        <w:rPr>
          <w:rFonts w:ascii="Calibri" w:hAnsi="Calibri" w:cs="Calibri"/>
          <w:sz w:val="24"/>
          <w:szCs w:val="24"/>
        </w:rPr>
      </w:pPr>
      <w:r w:rsidRPr="00C67123">
        <w:rPr>
          <w:rFonts w:ascii="Calibri" w:hAnsi="Calibri" w:cs="Calibri"/>
          <w:sz w:val="24"/>
          <w:szCs w:val="24"/>
        </w:rPr>
        <w:t xml:space="preserve">Unique invoice #s for all invoices per vendor regardless of site. </w:t>
      </w:r>
    </w:p>
    <w:p w:rsidR="0046788B" w:rsidRPr="00C67123" w:rsidRDefault="0046788B" w:rsidP="001B7543">
      <w:pPr>
        <w:pStyle w:val="ListParagraph"/>
        <w:numPr>
          <w:ilvl w:val="2"/>
          <w:numId w:val="12"/>
        </w:numPr>
        <w:rPr>
          <w:rFonts w:ascii="Calibri" w:hAnsi="Calibri" w:cs="Calibri"/>
          <w:sz w:val="24"/>
          <w:szCs w:val="24"/>
        </w:rPr>
      </w:pPr>
      <w:r w:rsidRPr="00C67123">
        <w:rPr>
          <w:rFonts w:ascii="Calibri" w:hAnsi="Calibri" w:cs="Calibri"/>
          <w:sz w:val="24"/>
          <w:szCs w:val="24"/>
        </w:rPr>
        <w:t>NBS document number formats must be included for awards created in the NBS:  Contract Number; Purchase Order Number; Task or Delivery Order Number and Source Award Number (e.g., Indefinite Delivery Contract number; General Services Administration number); or, BPA Call Number and BPA Parent Award Number.</w:t>
      </w:r>
    </w:p>
    <w:p w:rsidR="001B7543" w:rsidRPr="00C67123" w:rsidRDefault="0046788B" w:rsidP="001B7543">
      <w:pPr>
        <w:pStyle w:val="ListParagraph"/>
        <w:numPr>
          <w:ilvl w:val="2"/>
          <w:numId w:val="12"/>
        </w:numPr>
        <w:rPr>
          <w:rFonts w:ascii="Calibri" w:hAnsi="Calibri" w:cs="Calibri"/>
          <w:sz w:val="24"/>
          <w:szCs w:val="24"/>
        </w:rPr>
      </w:pPr>
      <w:r w:rsidRPr="00C67123">
        <w:rPr>
          <w:rFonts w:ascii="Calibri" w:hAnsi="Calibri" w:cs="Calibri"/>
          <w:sz w:val="24"/>
          <w:szCs w:val="24"/>
        </w:rPr>
        <w:t>Data Universal Numbering System (DUNS) or DUNS + 4 as registered in the Central Contractor Registration (CCR).</w:t>
      </w:r>
    </w:p>
    <w:p w:rsidR="0046788B" w:rsidRPr="00C67123" w:rsidRDefault="0046788B" w:rsidP="001B7543">
      <w:pPr>
        <w:pStyle w:val="ListParagraph"/>
        <w:numPr>
          <w:ilvl w:val="2"/>
          <w:numId w:val="12"/>
        </w:numPr>
        <w:rPr>
          <w:rFonts w:ascii="Calibri" w:hAnsi="Calibri" w:cs="Calibri"/>
          <w:sz w:val="24"/>
          <w:szCs w:val="24"/>
        </w:rPr>
      </w:pPr>
      <w:r w:rsidRPr="00C67123">
        <w:rPr>
          <w:rFonts w:ascii="Calibri" w:hAnsi="Calibri" w:cs="Calibri"/>
          <w:sz w:val="24"/>
          <w:szCs w:val="24"/>
        </w:rPr>
        <w:t>Federal Taxpayer Identification Number (TIN).  In those exceptional cases where a contractor does not have a DUNS number or TIN, a Vendor Identification Number (VIN) must be referenced on the invoice.  The VIN is the number that appears after the contractor’s name on the face page of the award document.</w:t>
      </w:r>
    </w:p>
    <w:p w:rsidR="001B7543" w:rsidRPr="00C67123" w:rsidRDefault="0046788B" w:rsidP="001B7543">
      <w:pPr>
        <w:pStyle w:val="ListParagraph"/>
        <w:numPr>
          <w:ilvl w:val="2"/>
          <w:numId w:val="12"/>
        </w:numPr>
        <w:rPr>
          <w:rFonts w:ascii="Calibri" w:hAnsi="Calibri" w:cs="Calibri"/>
          <w:sz w:val="24"/>
          <w:szCs w:val="24"/>
        </w:rPr>
      </w:pPr>
      <w:r w:rsidRPr="00C67123">
        <w:rPr>
          <w:rFonts w:ascii="Calibri" w:hAnsi="Calibri" w:cs="Calibri"/>
          <w:sz w:val="24"/>
          <w:szCs w:val="24"/>
        </w:rPr>
        <w:t>Identify that payment is to be made using a three-way match.</w:t>
      </w:r>
    </w:p>
    <w:p w:rsidR="001B7543" w:rsidRPr="00C67123" w:rsidRDefault="0046788B" w:rsidP="001B7543">
      <w:pPr>
        <w:pStyle w:val="ListParagraph"/>
        <w:numPr>
          <w:ilvl w:val="2"/>
          <w:numId w:val="12"/>
        </w:numPr>
        <w:rPr>
          <w:rFonts w:ascii="Calibri" w:hAnsi="Calibri" w:cs="Calibri"/>
          <w:sz w:val="24"/>
          <w:szCs w:val="24"/>
        </w:rPr>
      </w:pPr>
      <w:r w:rsidRPr="00C67123">
        <w:rPr>
          <w:rFonts w:ascii="Calibri" w:hAnsi="Calibri" w:cs="Calibri"/>
          <w:sz w:val="24"/>
          <w:szCs w:val="24"/>
        </w:rPr>
        <w:t xml:space="preserve">Description of supplies/services </w:t>
      </w:r>
      <w:r w:rsidRPr="00C67123">
        <w:rPr>
          <w:rFonts w:ascii="Calibri" w:hAnsi="Calibri" w:cs="Calibri"/>
          <w:b/>
          <w:bCs/>
          <w:sz w:val="24"/>
          <w:szCs w:val="24"/>
          <w:u w:val="single"/>
        </w:rPr>
        <w:t xml:space="preserve">that match </w:t>
      </w:r>
      <w:r w:rsidRPr="00C67123">
        <w:rPr>
          <w:rFonts w:ascii="Calibri" w:hAnsi="Calibri" w:cs="Calibri"/>
          <w:sz w:val="24"/>
          <w:szCs w:val="24"/>
        </w:rPr>
        <w:t>the description on the award, by line billed.*</w:t>
      </w:r>
    </w:p>
    <w:p w:rsidR="001B7543" w:rsidRPr="00C67123" w:rsidRDefault="0046788B" w:rsidP="001B7543">
      <w:pPr>
        <w:pStyle w:val="ListParagraph"/>
        <w:numPr>
          <w:ilvl w:val="2"/>
          <w:numId w:val="12"/>
        </w:numPr>
        <w:rPr>
          <w:rFonts w:ascii="Calibri" w:hAnsi="Calibri" w:cs="Calibri"/>
          <w:sz w:val="24"/>
          <w:szCs w:val="24"/>
        </w:rPr>
      </w:pPr>
      <w:r w:rsidRPr="00C67123">
        <w:rPr>
          <w:rFonts w:ascii="Calibri" w:hAnsi="Calibri" w:cs="Calibri"/>
          <w:sz w:val="24"/>
          <w:szCs w:val="24"/>
        </w:rPr>
        <w:t>Freight or delivery charge must be billed as shown on the award.  If it is included in the item price do not bill it separately.  If identified in the award as a separate line ite</w:t>
      </w:r>
      <w:r w:rsidR="001B7543" w:rsidRPr="00C67123">
        <w:rPr>
          <w:rFonts w:ascii="Calibri" w:hAnsi="Calibri" w:cs="Calibri"/>
          <w:sz w:val="24"/>
          <w:szCs w:val="24"/>
        </w:rPr>
        <w:t>m, it must be billed separately.</w:t>
      </w:r>
    </w:p>
    <w:p w:rsidR="0046788B" w:rsidRPr="00C67123" w:rsidRDefault="0046788B" w:rsidP="001B7543">
      <w:pPr>
        <w:pStyle w:val="ListParagraph"/>
        <w:numPr>
          <w:ilvl w:val="2"/>
          <w:numId w:val="12"/>
        </w:numPr>
        <w:rPr>
          <w:rFonts w:ascii="Calibri" w:hAnsi="Calibri" w:cs="Calibri"/>
          <w:sz w:val="24"/>
          <w:szCs w:val="24"/>
        </w:rPr>
      </w:pPr>
      <w:r w:rsidRPr="00C67123">
        <w:rPr>
          <w:rFonts w:ascii="Calibri" w:hAnsi="Calibri" w:cs="Calibri"/>
          <w:sz w:val="24"/>
          <w:szCs w:val="24"/>
        </w:rPr>
        <w:t xml:space="preserve">Quantity, Unit of Measure, Unit Price, Extended Price of supplies delivered or services performed, as applicable, and that </w:t>
      </w:r>
      <w:r w:rsidRPr="00C67123">
        <w:rPr>
          <w:rFonts w:ascii="Calibri" w:hAnsi="Calibri" w:cs="Calibri"/>
          <w:b/>
          <w:bCs/>
          <w:sz w:val="24"/>
          <w:szCs w:val="24"/>
          <w:u w:val="single"/>
        </w:rPr>
        <w:t xml:space="preserve">match </w:t>
      </w:r>
      <w:r w:rsidRPr="00C67123">
        <w:rPr>
          <w:rFonts w:ascii="Calibri" w:hAnsi="Calibri" w:cs="Calibri"/>
          <w:sz w:val="24"/>
          <w:szCs w:val="24"/>
        </w:rPr>
        <w:t>the line items specified in the award.*</w:t>
      </w:r>
    </w:p>
    <w:p w:rsidR="0046788B" w:rsidRPr="00C67123" w:rsidRDefault="0046788B" w:rsidP="0046788B">
      <w:pPr>
        <w:widowControl/>
        <w:autoSpaceDE/>
        <w:autoSpaceDN/>
        <w:adjustRightInd/>
        <w:ind w:left="720"/>
        <w:rPr>
          <w:rFonts w:ascii="Arial" w:hAnsi="Arial" w:cs="Arial"/>
          <w:sz w:val="18"/>
          <w:szCs w:val="18"/>
        </w:rPr>
      </w:pPr>
    </w:p>
    <w:p w:rsidR="0046788B" w:rsidRPr="00C67123" w:rsidRDefault="0046788B" w:rsidP="0046788B">
      <w:pPr>
        <w:ind w:left="360"/>
        <w:rPr>
          <w:rFonts w:ascii="Calibri" w:hAnsi="Calibri" w:cs="Calibri"/>
          <w:sz w:val="24"/>
          <w:szCs w:val="24"/>
        </w:rPr>
      </w:pPr>
      <w:r w:rsidRPr="00C67123">
        <w:rPr>
          <w:rFonts w:ascii="Calibri" w:hAnsi="Calibri" w:cs="Calibri"/>
          <w:sz w:val="24"/>
          <w:szCs w:val="24"/>
        </w:rPr>
        <w:t xml:space="preserve">* NOTE:  If your invoice must differ from the line items on the award, please contact the Contracting Officer before submitting the invoice.  A modification to the order or contract may be needed before the invoice can be submitted and paid. </w:t>
      </w:r>
    </w:p>
    <w:p w:rsidR="001B7543" w:rsidRPr="00C67123" w:rsidRDefault="001B7543" w:rsidP="0046788B">
      <w:pPr>
        <w:ind w:left="360"/>
        <w:rPr>
          <w:rFonts w:ascii="Calibri" w:hAnsi="Calibri" w:cs="Calibri"/>
          <w:sz w:val="24"/>
          <w:szCs w:val="24"/>
        </w:rPr>
      </w:pPr>
    </w:p>
    <w:p w:rsidR="0046788B" w:rsidRPr="00C67123" w:rsidRDefault="0046788B" w:rsidP="001B7543">
      <w:pPr>
        <w:pStyle w:val="ListParagraph"/>
        <w:numPr>
          <w:ilvl w:val="1"/>
          <w:numId w:val="12"/>
        </w:numPr>
        <w:rPr>
          <w:rFonts w:ascii="Calibri" w:hAnsi="Calibri" w:cs="Calibri"/>
          <w:sz w:val="24"/>
          <w:szCs w:val="24"/>
        </w:rPr>
      </w:pPr>
      <w:r w:rsidRPr="00C67123">
        <w:rPr>
          <w:rFonts w:ascii="Calibri" w:hAnsi="Calibri" w:cs="Calibri"/>
          <w:sz w:val="24"/>
          <w:szCs w:val="24"/>
        </w:rPr>
        <w:t>Shipping costs will be reimbursed only if authorized by the Contract/Purchase Order.  If authorized, shipping costs must be itemized.  Where shipping costs exceed $100, the invoice must be supported by a bill of lading or a paid carrier's receipt.</w:t>
      </w:r>
      <w:r w:rsidR="001B7543" w:rsidRPr="00C67123">
        <w:rPr>
          <w:rFonts w:ascii="Calibri" w:hAnsi="Calibri" w:cs="Calibri"/>
          <w:sz w:val="24"/>
          <w:szCs w:val="24"/>
        </w:rPr>
        <w:br/>
      </w:r>
    </w:p>
    <w:p w:rsidR="00A00E23" w:rsidRPr="00C67123" w:rsidRDefault="00A00E23" w:rsidP="00A00E23">
      <w:pPr>
        <w:rPr>
          <w:rFonts w:ascii="Calibri" w:hAnsi="Calibri" w:cs="Calibri"/>
          <w:sz w:val="24"/>
          <w:szCs w:val="24"/>
        </w:rPr>
      </w:pPr>
    </w:p>
    <w:p w:rsidR="00516092" w:rsidRDefault="0046788B" w:rsidP="00516092">
      <w:pPr>
        <w:pStyle w:val="ListParagraph"/>
        <w:numPr>
          <w:ilvl w:val="1"/>
          <w:numId w:val="12"/>
        </w:numPr>
        <w:rPr>
          <w:rFonts w:ascii="Calibri" w:hAnsi="Calibri" w:cs="Calibri"/>
          <w:sz w:val="24"/>
          <w:szCs w:val="24"/>
        </w:rPr>
      </w:pPr>
      <w:r w:rsidRPr="00C67123">
        <w:rPr>
          <w:rFonts w:ascii="Calibri" w:hAnsi="Calibri" w:cs="Calibri"/>
          <w:sz w:val="24"/>
          <w:szCs w:val="24"/>
        </w:rPr>
        <w:lastRenderedPageBreak/>
        <w:t>Mail an original and 1 copy of the itemized invoice to:</w:t>
      </w:r>
    </w:p>
    <w:p w:rsidR="00516092" w:rsidRPr="00516092" w:rsidRDefault="00516092" w:rsidP="00516092">
      <w:pPr>
        <w:rPr>
          <w:rFonts w:ascii="Calibri" w:hAnsi="Calibri" w:cs="Calibri"/>
          <w:sz w:val="24"/>
          <w:szCs w:val="24"/>
        </w:rPr>
      </w:pPr>
    </w:p>
    <w:p w:rsidR="0046788B" w:rsidRPr="00C67123" w:rsidRDefault="0046788B" w:rsidP="00516092">
      <w:pPr>
        <w:numPr>
          <w:ilvl w:val="12"/>
          <w:numId w:val="0"/>
        </w:numPr>
        <w:ind w:left="1440"/>
        <w:rPr>
          <w:rFonts w:ascii="Calibri" w:hAnsi="Calibri" w:cs="Calibri"/>
          <w:sz w:val="24"/>
          <w:szCs w:val="24"/>
        </w:rPr>
      </w:pPr>
      <w:r w:rsidRPr="00C67123">
        <w:rPr>
          <w:rFonts w:ascii="Calibri" w:hAnsi="Calibri" w:cs="Calibri"/>
          <w:sz w:val="24"/>
          <w:szCs w:val="24"/>
        </w:rPr>
        <w:t>National Institutes of Health</w:t>
      </w:r>
    </w:p>
    <w:p w:rsidR="0046788B" w:rsidRPr="00C67123" w:rsidRDefault="0046788B" w:rsidP="001B7543">
      <w:pPr>
        <w:numPr>
          <w:ilvl w:val="12"/>
          <w:numId w:val="0"/>
        </w:numPr>
        <w:ind w:left="1080" w:firstLine="360"/>
        <w:rPr>
          <w:rFonts w:ascii="Calibri" w:hAnsi="Calibri" w:cs="Calibri"/>
          <w:sz w:val="24"/>
          <w:szCs w:val="24"/>
        </w:rPr>
      </w:pPr>
      <w:r w:rsidRPr="00C67123">
        <w:rPr>
          <w:rFonts w:ascii="Calibri" w:hAnsi="Calibri" w:cs="Calibri"/>
          <w:sz w:val="24"/>
          <w:szCs w:val="24"/>
        </w:rPr>
        <w:t xml:space="preserve">Office of Financial Management, </w:t>
      </w:r>
    </w:p>
    <w:p w:rsidR="0046788B" w:rsidRPr="00C67123" w:rsidRDefault="0046788B" w:rsidP="001B7543">
      <w:pPr>
        <w:numPr>
          <w:ilvl w:val="12"/>
          <w:numId w:val="0"/>
        </w:numPr>
        <w:ind w:left="1080" w:firstLine="360"/>
        <w:rPr>
          <w:rFonts w:ascii="Calibri" w:hAnsi="Calibri" w:cs="Calibri"/>
          <w:sz w:val="24"/>
          <w:szCs w:val="24"/>
        </w:rPr>
      </w:pPr>
      <w:r w:rsidRPr="00C67123">
        <w:rPr>
          <w:rFonts w:ascii="Calibri" w:hAnsi="Calibri" w:cs="Calibri"/>
          <w:sz w:val="24"/>
          <w:szCs w:val="24"/>
        </w:rPr>
        <w:t>Commercial Accounts</w:t>
      </w:r>
    </w:p>
    <w:p w:rsidR="0046788B" w:rsidRPr="00C67123" w:rsidRDefault="0046788B" w:rsidP="0046788B">
      <w:pPr>
        <w:numPr>
          <w:ilvl w:val="12"/>
          <w:numId w:val="0"/>
        </w:numPr>
        <w:ind w:left="720"/>
        <w:rPr>
          <w:rFonts w:ascii="Calibri" w:hAnsi="Calibri" w:cs="Calibri"/>
          <w:sz w:val="24"/>
          <w:szCs w:val="24"/>
        </w:rPr>
      </w:pPr>
      <w:r w:rsidRPr="00C67123">
        <w:rPr>
          <w:rFonts w:ascii="Calibri" w:hAnsi="Calibri" w:cs="Calibri"/>
          <w:sz w:val="24"/>
          <w:szCs w:val="24"/>
        </w:rPr>
        <w:tab/>
        <w:t xml:space="preserve">2115 East Jefferson Street, Room 4B-432, </w:t>
      </w:r>
    </w:p>
    <w:p w:rsidR="000708BB" w:rsidRPr="00C67123" w:rsidRDefault="0046788B" w:rsidP="000708BB">
      <w:pPr>
        <w:numPr>
          <w:ilvl w:val="12"/>
          <w:numId w:val="0"/>
        </w:numPr>
        <w:ind w:left="720"/>
        <w:rPr>
          <w:rFonts w:ascii="Calibri" w:hAnsi="Calibri" w:cs="Calibri"/>
          <w:sz w:val="24"/>
          <w:szCs w:val="24"/>
        </w:rPr>
      </w:pPr>
      <w:r w:rsidRPr="00C67123">
        <w:rPr>
          <w:rFonts w:ascii="Arial" w:hAnsi="Arial" w:cs="Arial"/>
          <w:sz w:val="18"/>
          <w:szCs w:val="18"/>
        </w:rPr>
        <w:tab/>
      </w:r>
      <w:r w:rsidRPr="00C67123">
        <w:rPr>
          <w:rFonts w:ascii="Calibri" w:hAnsi="Calibri" w:cs="Calibri"/>
          <w:sz w:val="24"/>
          <w:szCs w:val="24"/>
        </w:rPr>
        <w:t>MSC 8500</w:t>
      </w:r>
    </w:p>
    <w:p w:rsidR="000708BB" w:rsidRDefault="0046788B" w:rsidP="000708BB">
      <w:pPr>
        <w:numPr>
          <w:ilvl w:val="12"/>
          <w:numId w:val="0"/>
        </w:numPr>
        <w:ind w:left="1440"/>
        <w:rPr>
          <w:rFonts w:ascii="Calibri" w:hAnsi="Calibri" w:cs="Calibri"/>
          <w:sz w:val="24"/>
          <w:szCs w:val="24"/>
        </w:rPr>
      </w:pPr>
      <w:r w:rsidRPr="00C67123">
        <w:rPr>
          <w:rFonts w:ascii="Calibri" w:hAnsi="Calibri" w:cs="Calibri"/>
          <w:sz w:val="24"/>
          <w:szCs w:val="24"/>
        </w:rPr>
        <w:t>Bethesda, MD 20892-8500</w:t>
      </w:r>
    </w:p>
    <w:p w:rsidR="000708BB" w:rsidRPr="00C67123" w:rsidRDefault="000708BB" w:rsidP="000708BB">
      <w:pPr>
        <w:numPr>
          <w:ilvl w:val="12"/>
          <w:numId w:val="0"/>
        </w:numPr>
        <w:ind w:left="1440"/>
        <w:rPr>
          <w:rFonts w:ascii="Calibri" w:hAnsi="Calibri" w:cs="Calibri"/>
          <w:sz w:val="24"/>
          <w:szCs w:val="24"/>
        </w:rPr>
      </w:pPr>
    </w:p>
    <w:p w:rsidR="0046788B" w:rsidRPr="00C67123" w:rsidRDefault="0046788B" w:rsidP="000708BB">
      <w:pPr>
        <w:numPr>
          <w:ilvl w:val="12"/>
          <w:numId w:val="0"/>
        </w:numPr>
        <w:ind w:left="720"/>
        <w:rPr>
          <w:rFonts w:ascii="Calibri" w:hAnsi="Calibri" w:cs="Calibri"/>
          <w:sz w:val="24"/>
          <w:szCs w:val="24"/>
        </w:rPr>
      </w:pPr>
      <w:r w:rsidRPr="00C67123">
        <w:rPr>
          <w:rFonts w:ascii="Calibri" w:hAnsi="Calibri" w:cs="Calibri"/>
          <w:sz w:val="24"/>
          <w:szCs w:val="24"/>
        </w:rPr>
        <w:t>For inquiries regarding payment call: (301) 496-6088</w:t>
      </w:r>
    </w:p>
    <w:p w:rsidR="0046788B" w:rsidRPr="00C67123" w:rsidRDefault="0046788B" w:rsidP="0046788B">
      <w:pPr>
        <w:numPr>
          <w:ilvl w:val="12"/>
          <w:numId w:val="0"/>
        </w:numPr>
        <w:rPr>
          <w:rFonts w:ascii="Calibri" w:hAnsi="Calibri" w:cs="Calibri"/>
          <w:sz w:val="24"/>
          <w:szCs w:val="24"/>
        </w:rPr>
      </w:pPr>
    </w:p>
    <w:p w:rsidR="0046788B" w:rsidRPr="00C67123" w:rsidRDefault="0046788B" w:rsidP="0046788B">
      <w:pPr>
        <w:numPr>
          <w:ilvl w:val="12"/>
          <w:numId w:val="0"/>
        </w:numPr>
        <w:ind w:left="720" w:hanging="720"/>
        <w:rPr>
          <w:rFonts w:ascii="Calibri" w:hAnsi="Calibri" w:cs="Calibri"/>
          <w:sz w:val="24"/>
          <w:szCs w:val="24"/>
        </w:rPr>
      </w:pPr>
      <w:r w:rsidRPr="00C67123">
        <w:rPr>
          <w:rFonts w:ascii="Calibri" w:hAnsi="Calibri" w:cs="Calibri"/>
          <w:sz w:val="24"/>
          <w:szCs w:val="24"/>
        </w:rPr>
        <w:tab/>
        <w:t>In order to facilitate the prompt payment of invoices, it is recommended that the vendor submit a photocopy of the invoice to the “Consignee” designated for the acquisition in blocks 6A – 6E of the face page of the Order/Award document.</w:t>
      </w:r>
    </w:p>
    <w:p w:rsidR="0046788B" w:rsidRPr="00C67123" w:rsidRDefault="0046788B" w:rsidP="0046788B">
      <w:pPr>
        <w:numPr>
          <w:ilvl w:val="12"/>
          <w:numId w:val="0"/>
        </w:numPr>
        <w:rPr>
          <w:rFonts w:ascii="Calibri" w:hAnsi="Calibri" w:cs="Calibri"/>
          <w:sz w:val="24"/>
          <w:szCs w:val="24"/>
        </w:rPr>
      </w:pPr>
    </w:p>
    <w:p w:rsidR="00EB4171" w:rsidRPr="00C67123" w:rsidRDefault="0046788B" w:rsidP="001B7543">
      <w:pPr>
        <w:numPr>
          <w:ilvl w:val="12"/>
          <w:numId w:val="0"/>
        </w:numPr>
        <w:ind w:left="360" w:hanging="360"/>
        <w:rPr>
          <w:rFonts w:ascii="Calibri" w:hAnsi="Calibri" w:cs="Calibri"/>
          <w:sz w:val="24"/>
          <w:szCs w:val="24"/>
        </w:rPr>
      </w:pPr>
      <w:r w:rsidRPr="00C67123">
        <w:rPr>
          <w:rFonts w:ascii="Calibri" w:hAnsi="Calibri" w:cs="Calibri"/>
          <w:b/>
          <w:bCs/>
          <w:sz w:val="24"/>
          <w:szCs w:val="24"/>
        </w:rPr>
        <w:t>II.</w:t>
      </w:r>
      <w:r w:rsidRPr="00C67123">
        <w:rPr>
          <w:rFonts w:ascii="Calibri" w:hAnsi="Calibri" w:cs="Calibri"/>
          <w:b/>
          <w:bCs/>
          <w:sz w:val="24"/>
          <w:szCs w:val="24"/>
        </w:rPr>
        <w:tab/>
        <w:t>Invoice Payment</w:t>
      </w:r>
    </w:p>
    <w:p w:rsidR="0046788B" w:rsidRPr="00C67123" w:rsidRDefault="0046788B" w:rsidP="00EB4171">
      <w:pPr>
        <w:pStyle w:val="ListParagraph"/>
        <w:numPr>
          <w:ilvl w:val="0"/>
          <w:numId w:val="15"/>
        </w:numPr>
        <w:rPr>
          <w:rFonts w:ascii="Calibri" w:hAnsi="Calibri" w:cs="Calibri"/>
          <w:sz w:val="24"/>
          <w:szCs w:val="24"/>
        </w:rPr>
      </w:pPr>
      <w:r w:rsidRPr="00C67123">
        <w:rPr>
          <w:rFonts w:ascii="Calibri" w:hAnsi="Calibri" w:cs="Calibri"/>
          <w:sz w:val="24"/>
          <w:szCs w:val="24"/>
        </w:rPr>
        <w:t>Except as indicated in paragraph B., below, the due date for making invoice payments by the designated payment office shall be the later of the following two events:</w:t>
      </w:r>
    </w:p>
    <w:p w:rsidR="00EB4171" w:rsidRPr="00C67123" w:rsidRDefault="00EB4171" w:rsidP="00EB4171">
      <w:pPr>
        <w:pStyle w:val="ListParagraph"/>
        <w:rPr>
          <w:rFonts w:ascii="Calibri" w:hAnsi="Calibri" w:cs="Calibri"/>
          <w:sz w:val="24"/>
          <w:szCs w:val="24"/>
        </w:rPr>
      </w:pPr>
    </w:p>
    <w:p w:rsidR="0046788B" w:rsidRPr="00C67123" w:rsidRDefault="0046788B" w:rsidP="001B7543">
      <w:pPr>
        <w:numPr>
          <w:ilvl w:val="12"/>
          <w:numId w:val="0"/>
        </w:numPr>
        <w:ind w:left="1080" w:hanging="360"/>
        <w:rPr>
          <w:rFonts w:ascii="Calibri" w:hAnsi="Calibri" w:cs="Calibri"/>
          <w:sz w:val="24"/>
          <w:szCs w:val="24"/>
        </w:rPr>
      </w:pPr>
      <w:r w:rsidRPr="00C67123">
        <w:rPr>
          <w:rFonts w:ascii="Calibri" w:hAnsi="Calibri" w:cs="Calibri"/>
          <w:sz w:val="24"/>
          <w:szCs w:val="24"/>
        </w:rPr>
        <w:t>1.</w:t>
      </w:r>
      <w:r w:rsidRPr="00C67123">
        <w:rPr>
          <w:rFonts w:ascii="Calibri" w:hAnsi="Calibri" w:cs="Calibri"/>
          <w:sz w:val="24"/>
          <w:szCs w:val="24"/>
        </w:rPr>
        <w:tab/>
        <w:t>The 30th day after the designated billing office has received a proper invoice.</w:t>
      </w:r>
    </w:p>
    <w:p w:rsidR="0046788B" w:rsidRPr="00C67123" w:rsidRDefault="0046788B" w:rsidP="001B7543">
      <w:pPr>
        <w:numPr>
          <w:ilvl w:val="12"/>
          <w:numId w:val="0"/>
        </w:numPr>
        <w:ind w:left="1080" w:hanging="360"/>
        <w:rPr>
          <w:rFonts w:ascii="Calibri" w:hAnsi="Calibri" w:cs="Calibri"/>
          <w:sz w:val="24"/>
          <w:szCs w:val="24"/>
        </w:rPr>
      </w:pPr>
      <w:r w:rsidRPr="00C67123">
        <w:rPr>
          <w:rFonts w:ascii="Calibri" w:hAnsi="Calibri" w:cs="Calibri"/>
          <w:sz w:val="24"/>
          <w:szCs w:val="24"/>
        </w:rPr>
        <w:t>2.</w:t>
      </w:r>
      <w:r w:rsidRPr="00C67123">
        <w:rPr>
          <w:rFonts w:ascii="Calibri" w:hAnsi="Calibri" w:cs="Calibri"/>
          <w:sz w:val="24"/>
          <w:szCs w:val="24"/>
        </w:rPr>
        <w:tab/>
        <w:t>The 30th day after Government acceptance of supplies delivered or services performed.</w:t>
      </w:r>
      <w:r w:rsidR="001B7543" w:rsidRPr="00C67123">
        <w:rPr>
          <w:rFonts w:ascii="Calibri" w:hAnsi="Calibri" w:cs="Calibri"/>
          <w:sz w:val="24"/>
          <w:szCs w:val="24"/>
        </w:rPr>
        <w:br/>
      </w:r>
    </w:p>
    <w:p w:rsidR="0046788B" w:rsidRPr="00C67123" w:rsidRDefault="001B7543" w:rsidP="001B7543">
      <w:pPr>
        <w:numPr>
          <w:ilvl w:val="12"/>
          <w:numId w:val="0"/>
        </w:numPr>
        <w:ind w:left="720" w:hanging="360"/>
        <w:rPr>
          <w:rFonts w:ascii="Calibri" w:hAnsi="Calibri" w:cs="Calibri"/>
          <w:sz w:val="24"/>
          <w:szCs w:val="24"/>
        </w:rPr>
      </w:pPr>
      <w:r w:rsidRPr="00C67123">
        <w:rPr>
          <w:rFonts w:ascii="Calibri" w:hAnsi="Calibri" w:cs="Calibri"/>
          <w:sz w:val="24"/>
          <w:szCs w:val="24"/>
        </w:rPr>
        <w:t>B.</w:t>
      </w:r>
      <w:r w:rsidRPr="00C67123">
        <w:rPr>
          <w:rFonts w:ascii="Calibri" w:hAnsi="Calibri" w:cs="Calibri"/>
          <w:sz w:val="24"/>
          <w:szCs w:val="24"/>
        </w:rPr>
        <w:tab/>
      </w:r>
      <w:r w:rsidR="0046788B" w:rsidRPr="00C67123">
        <w:rPr>
          <w:rFonts w:ascii="Calibri" w:hAnsi="Calibri" w:cs="Calibri"/>
          <w:sz w:val="24"/>
          <w:szCs w:val="24"/>
        </w:rPr>
        <w:t>The due date for making invoice payments for meat and meat food products, perishable agricultural commodities, dairy products, and edible fats or oils, shall be in accordance with the Prompt Payment Act, as amended.</w:t>
      </w:r>
    </w:p>
    <w:p w:rsidR="0046788B" w:rsidRPr="00C67123" w:rsidRDefault="0046788B" w:rsidP="0046788B">
      <w:pPr>
        <w:numPr>
          <w:ilvl w:val="12"/>
          <w:numId w:val="0"/>
        </w:numPr>
        <w:rPr>
          <w:rFonts w:ascii="Calibri" w:hAnsi="Calibri" w:cs="Calibri"/>
          <w:sz w:val="24"/>
          <w:szCs w:val="24"/>
        </w:rPr>
      </w:pPr>
    </w:p>
    <w:p w:rsidR="00A00E23" w:rsidRPr="00C67123" w:rsidRDefault="009D03A1" w:rsidP="00A00E23">
      <w:pPr>
        <w:widowControl/>
        <w:autoSpaceDE/>
        <w:autoSpaceDN/>
        <w:adjustRightInd/>
        <w:ind w:left="360" w:hanging="360"/>
        <w:rPr>
          <w:rFonts w:asciiTheme="minorHAnsi" w:hAnsiTheme="minorHAnsi" w:cstheme="minorHAnsi"/>
          <w:b/>
          <w:bCs/>
          <w:sz w:val="24"/>
          <w:szCs w:val="24"/>
        </w:rPr>
      </w:pPr>
      <w:r w:rsidRPr="00C67123">
        <w:rPr>
          <w:rFonts w:asciiTheme="minorHAnsi" w:hAnsiTheme="minorHAnsi" w:cstheme="minorHAnsi"/>
          <w:b/>
          <w:bCs/>
          <w:sz w:val="24"/>
          <w:szCs w:val="24"/>
        </w:rPr>
        <w:t>III.</w:t>
      </w:r>
      <w:r w:rsidRPr="00C67123">
        <w:rPr>
          <w:rFonts w:asciiTheme="minorHAnsi" w:hAnsiTheme="minorHAnsi" w:cstheme="minorHAnsi"/>
          <w:b/>
          <w:bCs/>
          <w:sz w:val="24"/>
          <w:szCs w:val="24"/>
        </w:rPr>
        <w:tab/>
        <w:t>Interest Penalties</w:t>
      </w:r>
    </w:p>
    <w:p w:rsidR="009D03A1" w:rsidRPr="00C67123" w:rsidRDefault="009D03A1" w:rsidP="00A00E23">
      <w:pPr>
        <w:widowControl/>
        <w:autoSpaceDE/>
        <w:autoSpaceDN/>
        <w:adjustRightInd/>
        <w:spacing w:after="200" w:line="276" w:lineRule="auto"/>
        <w:ind w:left="720" w:hanging="360"/>
        <w:rPr>
          <w:rFonts w:asciiTheme="minorHAnsi" w:hAnsiTheme="minorHAnsi" w:cstheme="minorHAnsi"/>
          <w:sz w:val="24"/>
          <w:szCs w:val="24"/>
        </w:rPr>
      </w:pPr>
      <w:r w:rsidRPr="00C67123">
        <w:rPr>
          <w:rFonts w:asciiTheme="minorHAnsi" w:hAnsiTheme="minorHAnsi" w:cstheme="minorHAnsi"/>
          <w:sz w:val="24"/>
          <w:szCs w:val="24"/>
        </w:rPr>
        <w:t>A.</w:t>
      </w:r>
      <w:r w:rsidRPr="00C67123">
        <w:rPr>
          <w:rFonts w:asciiTheme="minorHAnsi" w:hAnsiTheme="minorHAnsi" w:cstheme="minorHAnsi"/>
          <w:sz w:val="24"/>
          <w:szCs w:val="24"/>
        </w:rPr>
        <w:tab/>
        <w:t>An interest penalty shall be paid automatically, if payment is not made by the due date and the conditions listed below are met, if applicable.</w:t>
      </w:r>
    </w:p>
    <w:p w:rsidR="009D03A1" w:rsidRPr="00C67123" w:rsidRDefault="009D03A1" w:rsidP="009D03A1">
      <w:pPr>
        <w:numPr>
          <w:ilvl w:val="12"/>
          <w:numId w:val="0"/>
        </w:numPr>
        <w:ind w:left="1080" w:hanging="360"/>
        <w:rPr>
          <w:rFonts w:asciiTheme="minorHAnsi" w:hAnsiTheme="minorHAnsi" w:cstheme="minorHAnsi"/>
          <w:sz w:val="24"/>
          <w:szCs w:val="24"/>
        </w:rPr>
      </w:pPr>
      <w:r w:rsidRPr="00C67123">
        <w:rPr>
          <w:rFonts w:asciiTheme="minorHAnsi" w:hAnsiTheme="minorHAnsi" w:cstheme="minorHAnsi"/>
          <w:sz w:val="24"/>
          <w:szCs w:val="24"/>
        </w:rPr>
        <w:t>1.</w:t>
      </w:r>
      <w:r w:rsidRPr="00C67123">
        <w:rPr>
          <w:rFonts w:asciiTheme="minorHAnsi" w:hAnsiTheme="minorHAnsi" w:cstheme="minorHAnsi"/>
          <w:sz w:val="24"/>
          <w:szCs w:val="24"/>
        </w:rPr>
        <w:tab/>
        <w:t>A proper invoice was received by the designated billing office.</w:t>
      </w:r>
    </w:p>
    <w:p w:rsidR="009D03A1" w:rsidRPr="00C67123" w:rsidRDefault="009D03A1" w:rsidP="009D03A1">
      <w:pPr>
        <w:numPr>
          <w:ilvl w:val="12"/>
          <w:numId w:val="0"/>
        </w:numPr>
        <w:ind w:left="1080" w:hanging="360"/>
        <w:rPr>
          <w:rFonts w:asciiTheme="minorHAnsi" w:hAnsiTheme="minorHAnsi" w:cstheme="minorHAnsi"/>
          <w:sz w:val="24"/>
          <w:szCs w:val="24"/>
        </w:rPr>
      </w:pPr>
      <w:r w:rsidRPr="00C67123">
        <w:rPr>
          <w:rFonts w:asciiTheme="minorHAnsi" w:hAnsiTheme="minorHAnsi" w:cstheme="minorHAnsi"/>
          <w:sz w:val="24"/>
          <w:szCs w:val="24"/>
        </w:rPr>
        <w:t>2.</w:t>
      </w:r>
      <w:r w:rsidRPr="00C67123">
        <w:rPr>
          <w:rFonts w:asciiTheme="minorHAnsi" w:hAnsiTheme="minorHAnsi" w:cstheme="minorHAnsi"/>
          <w:sz w:val="24"/>
          <w:szCs w:val="24"/>
        </w:rPr>
        <w:tab/>
        <w:t xml:space="preserve">A receiving report or other Government documentation authorizing payment was processed and there was no disagreement over quantity, quality, or contractor compliance with </w:t>
      </w:r>
      <w:proofErr w:type="gramStart"/>
      <w:r w:rsidRPr="00C67123">
        <w:rPr>
          <w:rFonts w:asciiTheme="minorHAnsi" w:hAnsiTheme="minorHAnsi" w:cstheme="minorHAnsi"/>
          <w:sz w:val="24"/>
          <w:szCs w:val="24"/>
        </w:rPr>
        <w:t>an</w:t>
      </w:r>
      <w:proofErr w:type="gramEnd"/>
      <w:r w:rsidRPr="00C67123">
        <w:rPr>
          <w:rFonts w:asciiTheme="minorHAnsi" w:hAnsiTheme="minorHAnsi" w:cstheme="minorHAnsi"/>
          <w:sz w:val="24"/>
          <w:szCs w:val="24"/>
        </w:rPr>
        <w:t xml:space="preserve"> term or condition.</w:t>
      </w:r>
    </w:p>
    <w:p w:rsidR="009D03A1" w:rsidRPr="00C67123" w:rsidRDefault="009D03A1" w:rsidP="009D03A1">
      <w:pPr>
        <w:numPr>
          <w:ilvl w:val="12"/>
          <w:numId w:val="0"/>
        </w:numPr>
        <w:ind w:left="1080" w:hanging="360"/>
        <w:rPr>
          <w:rFonts w:asciiTheme="minorHAnsi" w:hAnsiTheme="minorHAnsi" w:cstheme="minorHAnsi"/>
          <w:sz w:val="24"/>
          <w:szCs w:val="24"/>
        </w:rPr>
      </w:pPr>
      <w:r w:rsidRPr="00C67123">
        <w:rPr>
          <w:rFonts w:asciiTheme="minorHAnsi" w:hAnsiTheme="minorHAnsi" w:cstheme="minorHAnsi"/>
          <w:sz w:val="24"/>
          <w:szCs w:val="24"/>
        </w:rPr>
        <w:t>3.</w:t>
      </w:r>
      <w:r w:rsidRPr="00C67123">
        <w:rPr>
          <w:rFonts w:asciiTheme="minorHAnsi" w:hAnsiTheme="minorHAnsi" w:cstheme="minorHAnsi"/>
          <w:sz w:val="24"/>
          <w:szCs w:val="24"/>
        </w:rPr>
        <w:tab/>
        <w:t>In the case of a final invoice for any balance of funds due the contractor for supplies delivered or services performed, the amount was not subject to further settlement actions between the Government and the Contractor.</w:t>
      </w:r>
    </w:p>
    <w:p w:rsidR="009D03A1" w:rsidRPr="00C67123" w:rsidRDefault="009D03A1" w:rsidP="009D03A1">
      <w:pPr>
        <w:numPr>
          <w:ilvl w:val="12"/>
          <w:numId w:val="0"/>
        </w:numPr>
        <w:rPr>
          <w:rFonts w:asciiTheme="minorHAnsi" w:hAnsiTheme="minorHAnsi" w:cstheme="minorHAnsi"/>
          <w:sz w:val="24"/>
          <w:szCs w:val="24"/>
        </w:rPr>
      </w:pPr>
    </w:p>
    <w:p w:rsidR="009D03A1" w:rsidRPr="00C67123" w:rsidRDefault="009D03A1" w:rsidP="00A51391">
      <w:pPr>
        <w:pStyle w:val="ListParagraph"/>
        <w:numPr>
          <w:ilvl w:val="0"/>
          <w:numId w:val="15"/>
        </w:numPr>
        <w:rPr>
          <w:rFonts w:asciiTheme="minorHAnsi" w:hAnsiTheme="minorHAnsi" w:cstheme="minorHAnsi"/>
          <w:sz w:val="24"/>
          <w:szCs w:val="24"/>
        </w:rPr>
      </w:pPr>
      <w:r w:rsidRPr="00C67123">
        <w:rPr>
          <w:rFonts w:asciiTheme="minorHAnsi" w:hAnsiTheme="minorHAnsi" w:cstheme="minorHAnsi"/>
          <w:sz w:val="24"/>
          <w:szCs w:val="24"/>
        </w:rPr>
        <w:t>Determination of interest and penalties due will be made in accordance with the provisions of the Prompt Payment Act, as amended, the Contract Disputes Act, and regulations issued by the Office of Management and Budget.</w:t>
      </w:r>
    </w:p>
    <w:p w:rsidR="00A51391" w:rsidRPr="00C67123" w:rsidRDefault="00A51391" w:rsidP="00A51391">
      <w:pPr>
        <w:rPr>
          <w:rFonts w:asciiTheme="minorHAnsi" w:hAnsiTheme="minorHAnsi" w:cstheme="minorHAnsi"/>
          <w:sz w:val="24"/>
          <w:szCs w:val="24"/>
        </w:rPr>
      </w:pPr>
    </w:p>
    <w:p w:rsidR="00A51391" w:rsidRPr="00C67123" w:rsidRDefault="00A51391" w:rsidP="00A51391">
      <w:pPr>
        <w:ind w:left="360" w:hanging="360"/>
        <w:rPr>
          <w:rFonts w:asciiTheme="minorHAnsi" w:hAnsiTheme="minorHAnsi" w:cstheme="minorHAnsi"/>
          <w:sz w:val="24"/>
          <w:szCs w:val="24"/>
        </w:rPr>
      </w:pPr>
      <w:r w:rsidRPr="00C67123">
        <w:rPr>
          <w:rFonts w:asciiTheme="minorHAnsi" w:hAnsiTheme="minorHAnsi" w:cstheme="minorHAnsi"/>
          <w:b/>
          <w:sz w:val="24"/>
          <w:szCs w:val="24"/>
        </w:rPr>
        <w:t>IV.</w:t>
      </w:r>
      <w:r w:rsidRPr="00C67123">
        <w:rPr>
          <w:rFonts w:asciiTheme="minorHAnsi" w:hAnsiTheme="minorHAnsi" w:cstheme="minorHAnsi"/>
          <w:b/>
          <w:sz w:val="24"/>
          <w:szCs w:val="24"/>
        </w:rPr>
        <w:tab/>
        <w:t>Providing Accelerated Payment to Small Business Subcontractors</w:t>
      </w:r>
    </w:p>
    <w:p w:rsidR="00A51391" w:rsidRPr="00C67123" w:rsidRDefault="00A51391" w:rsidP="00A51391">
      <w:pPr>
        <w:pStyle w:val="ListParagraph"/>
        <w:widowControl/>
        <w:numPr>
          <w:ilvl w:val="1"/>
          <w:numId w:val="19"/>
        </w:numPr>
        <w:autoSpaceDE/>
        <w:autoSpaceDN/>
        <w:adjustRightInd/>
        <w:spacing w:before="25" w:after="15"/>
        <w:ind w:left="720"/>
        <w:contextualSpacing/>
        <w:rPr>
          <w:rFonts w:asciiTheme="minorHAnsi" w:hAnsiTheme="minorHAnsi" w:cstheme="minorHAnsi"/>
          <w:sz w:val="24"/>
          <w:szCs w:val="24"/>
        </w:rPr>
      </w:pPr>
      <w:r w:rsidRPr="00C67123">
        <w:rPr>
          <w:rFonts w:asciiTheme="minorHAnsi" w:hAnsiTheme="minorHAnsi" w:cstheme="minorHAnsi"/>
          <w:sz w:val="24"/>
          <w:szCs w:val="24"/>
        </w:rPr>
        <w:t>The Government encourages the contractor to pay small business subcontractors along an accelerated timetable to the maximum extent practicable. The Government recommends payment to small business subcontractors within 15 days of receipt of proper documentation.</w:t>
      </w:r>
    </w:p>
    <w:p w:rsidR="00A51391" w:rsidRPr="00C67123" w:rsidRDefault="00A51391" w:rsidP="00A51391">
      <w:pPr>
        <w:pStyle w:val="ListParagraph"/>
        <w:widowControl/>
        <w:numPr>
          <w:ilvl w:val="1"/>
          <w:numId w:val="19"/>
        </w:numPr>
        <w:autoSpaceDE/>
        <w:autoSpaceDN/>
        <w:adjustRightInd/>
        <w:spacing w:before="25" w:after="15"/>
        <w:ind w:left="720"/>
        <w:contextualSpacing/>
        <w:rPr>
          <w:rFonts w:asciiTheme="minorHAnsi" w:hAnsiTheme="minorHAnsi" w:cstheme="minorHAnsi"/>
          <w:sz w:val="24"/>
          <w:szCs w:val="24"/>
        </w:rPr>
      </w:pPr>
      <w:r w:rsidRPr="00C67123">
        <w:rPr>
          <w:rFonts w:asciiTheme="minorHAnsi" w:hAnsiTheme="minorHAnsi" w:cstheme="minorHAnsi"/>
          <w:sz w:val="24"/>
          <w:szCs w:val="24"/>
        </w:rPr>
        <w:t xml:space="preserve">Include the substance of this </w:t>
      </w:r>
      <w:proofErr w:type="gramStart"/>
      <w:r w:rsidRPr="00C67123">
        <w:rPr>
          <w:rFonts w:asciiTheme="minorHAnsi" w:hAnsiTheme="minorHAnsi" w:cstheme="minorHAnsi"/>
          <w:sz w:val="24"/>
          <w:szCs w:val="24"/>
        </w:rPr>
        <w:t>article,</w:t>
      </w:r>
      <w:proofErr w:type="gramEnd"/>
      <w:r w:rsidRPr="00C67123">
        <w:rPr>
          <w:rFonts w:asciiTheme="minorHAnsi" w:hAnsiTheme="minorHAnsi" w:cstheme="minorHAnsi"/>
          <w:sz w:val="24"/>
          <w:szCs w:val="24"/>
        </w:rPr>
        <w:t xml:space="preserve"> include this paragraph (b), in all subcontracts with small business concerns.</w:t>
      </w:r>
    </w:p>
    <w:p w:rsidR="00A51391" w:rsidRPr="00C67123" w:rsidRDefault="00A51391" w:rsidP="00A51391">
      <w:pPr>
        <w:widowControl/>
        <w:numPr>
          <w:ilvl w:val="1"/>
          <w:numId w:val="19"/>
        </w:numPr>
        <w:autoSpaceDE/>
        <w:autoSpaceDN/>
        <w:adjustRightInd/>
        <w:spacing w:after="120"/>
        <w:ind w:left="720"/>
        <w:rPr>
          <w:rFonts w:asciiTheme="minorHAnsi" w:hAnsiTheme="minorHAnsi" w:cstheme="minorHAnsi"/>
          <w:b/>
          <w:sz w:val="24"/>
          <w:szCs w:val="24"/>
        </w:rPr>
      </w:pPr>
      <w:r w:rsidRPr="00C67123">
        <w:rPr>
          <w:rFonts w:asciiTheme="minorHAnsi" w:hAnsiTheme="minorHAnsi" w:cstheme="minorHAnsi"/>
          <w:sz w:val="24"/>
          <w:szCs w:val="24"/>
        </w:rPr>
        <w:t>This policy does not modify the application or operation of the Prompt Payment.</w:t>
      </w:r>
    </w:p>
    <w:p w:rsidR="00EB4171" w:rsidRPr="00C67123" w:rsidRDefault="00EB4171" w:rsidP="000655D4">
      <w:pPr>
        <w:pStyle w:val="Heading1"/>
      </w:pPr>
      <w:r w:rsidRPr="00C67123">
        <w:rPr>
          <w:rFonts w:ascii="Arial" w:hAnsi="Arial" w:cs="Arial"/>
          <w:sz w:val="18"/>
          <w:szCs w:val="18"/>
        </w:rPr>
        <w:br w:type="page"/>
      </w:r>
      <w:r w:rsidRPr="00C67123">
        <w:lastRenderedPageBreak/>
        <w:t>YEAR 2000 COMPLIANCE</w:t>
      </w:r>
    </w:p>
    <w:p w:rsidR="00EB4171" w:rsidRPr="00C67123" w:rsidRDefault="00EB4171" w:rsidP="00EB4171">
      <w:pPr>
        <w:numPr>
          <w:ilvl w:val="12"/>
          <w:numId w:val="0"/>
        </w:numPr>
        <w:tabs>
          <w:tab w:val="left" w:pos="-360"/>
          <w:tab w:val="left" w:pos="0"/>
          <w:tab w:val="left" w:pos="360"/>
          <w:tab w:val="left" w:pos="720"/>
          <w:tab w:val="left" w:pos="1080"/>
          <w:tab w:val="left" w:pos="1800"/>
          <w:tab w:val="left" w:pos="2160"/>
          <w:tab w:val="left" w:pos="2700"/>
          <w:tab w:val="left" w:pos="5760"/>
          <w:tab w:val="left" w:pos="6300"/>
          <w:tab w:val="left" w:pos="6840"/>
          <w:tab w:val="left" w:pos="738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r w:rsidRPr="00C67123">
        <w:rPr>
          <w:rFonts w:asciiTheme="minorHAnsi" w:hAnsiTheme="minorHAnsi" w:cstheme="minorHAnsi"/>
          <w:sz w:val="24"/>
          <w:szCs w:val="24"/>
        </w:rPr>
        <w:t>In accordance with FAR 39.106, Information Technology acquired under this contract must be Year 2000 compliant as set forth in the following clause(s):</w:t>
      </w:r>
    </w:p>
    <w:p w:rsidR="00EB4171" w:rsidRPr="00C67123" w:rsidRDefault="00EB4171" w:rsidP="00EB4171">
      <w:pPr>
        <w:numPr>
          <w:ilvl w:val="12"/>
          <w:numId w:val="0"/>
        </w:numPr>
        <w:tabs>
          <w:tab w:val="left" w:pos="-360"/>
          <w:tab w:val="left" w:pos="0"/>
          <w:tab w:val="left" w:pos="360"/>
          <w:tab w:val="left" w:pos="720"/>
          <w:tab w:val="left" w:pos="1080"/>
          <w:tab w:val="left" w:pos="1800"/>
          <w:tab w:val="left" w:pos="2160"/>
          <w:tab w:val="left" w:pos="2700"/>
          <w:tab w:val="left" w:pos="5760"/>
          <w:tab w:val="left" w:pos="6300"/>
          <w:tab w:val="left" w:pos="6840"/>
          <w:tab w:val="left" w:pos="738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p w:rsidR="00EB4171" w:rsidRPr="00C67123" w:rsidRDefault="00EB4171" w:rsidP="00EB4171">
      <w:pPr>
        <w:numPr>
          <w:ilvl w:val="12"/>
          <w:numId w:val="0"/>
        </w:numPr>
        <w:tabs>
          <w:tab w:val="left" w:pos="-360"/>
          <w:tab w:val="left" w:pos="0"/>
          <w:tab w:val="left" w:pos="360"/>
          <w:tab w:val="left" w:pos="720"/>
          <w:tab w:val="left" w:pos="1080"/>
          <w:tab w:val="left" w:pos="1800"/>
          <w:tab w:val="left" w:pos="2160"/>
          <w:tab w:val="left" w:pos="2700"/>
          <w:tab w:val="left" w:pos="5760"/>
          <w:tab w:val="left" w:pos="6300"/>
          <w:tab w:val="left" w:pos="6840"/>
          <w:tab w:val="left" w:pos="738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roofErr w:type="gramStart"/>
      <w:r w:rsidRPr="00C67123">
        <w:rPr>
          <w:rFonts w:asciiTheme="minorHAnsi" w:hAnsiTheme="minorHAnsi" w:cstheme="minorHAnsi"/>
          <w:sz w:val="24"/>
          <w:szCs w:val="24"/>
          <w:u w:val="single"/>
        </w:rPr>
        <w:t>Services Involving the Use of Information Technology</w:t>
      </w:r>
      <w:r w:rsidRPr="00C67123">
        <w:rPr>
          <w:rFonts w:asciiTheme="minorHAnsi" w:hAnsiTheme="minorHAnsi" w:cstheme="minorHAnsi"/>
          <w:sz w:val="24"/>
          <w:szCs w:val="24"/>
        </w:rPr>
        <w:t xml:space="preserve"> (applicable when acquiring services involving the use of computer items in the performance of the requirement.)</w:t>
      </w:r>
      <w:proofErr w:type="gramEnd"/>
    </w:p>
    <w:p w:rsidR="00EB4171" w:rsidRPr="00C67123" w:rsidRDefault="00EB4171" w:rsidP="00EB4171">
      <w:pPr>
        <w:numPr>
          <w:ilvl w:val="12"/>
          <w:numId w:val="0"/>
        </w:numPr>
        <w:tabs>
          <w:tab w:val="left" w:pos="-360"/>
          <w:tab w:val="left" w:pos="0"/>
          <w:tab w:val="left" w:pos="360"/>
          <w:tab w:val="left" w:pos="720"/>
          <w:tab w:val="left" w:pos="1080"/>
          <w:tab w:val="left" w:pos="1800"/>
          <w:tab w:val="left" w:pos="2160"/>
          <w:tab w:val="left" w:pos="2700"/>
          <w:tab w:val="left" w:pos="5760"/>
          <w:tab w:val="left" w:pos="6300"/>
          <w:tab w:val="left" w:pos="6840"/>
          <w:tab w:val="left" w:pos="738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p w:rsidR="00EB4171" w:rsidRPr="00C67123" w:rsidRDefault="00EB4171" w:rsidP="00EB4171">
      <w:pPr>
        <w:numPr>
          <w:ilvl w:val="12"/>
          <w:numId w:val="0"/>
        </w:numPr>
        <w:tabs>
          <w:tab w:val="left" w:pos="-360"/>
          <w:tab w:val="left" w:pos="0"/>
          <w:tab w:val="left" w:pos="360"/>
          <w:tab w:val="left" w:pos="720"/>
          <w:tab w:val="left" w:pos="1080"/>
          <w:tab w:val="left" w:pos="1800"/>
          <w:tab w:val="left" w:pos="2160"/>
          <w:tab w:val="left" w:pos="2700"/>
          <w:tab w:val="left" w:pos="5760"/>
          <w:tab w:val="left" w:pos="6300"/>
          <w:tab w:val="left" w:pos="6840"/>
          <w:tab w:val="left" w:pos="738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sz w:val="24"/>
          <w:szCs w:val="24"/>
        </w:rPr>
      </w:pPr>
      <w:r w:rsidRPr="00C67123">
        <w:rPr>
          <w:rFonts w:asciiTheme="minorHAnsi" w:hAnsiTheme="minorHAnsi" w:cstheme="minorHAnsi"/>
          <w:b/>
          <w:bCs/>
          <w:sz w:val="24"/>
          <w:szCs w:val="24"/>
        </w:rPr>
        <w:t>YEAR 2000 COMPLIANCE--SERVICE INVOLVING THE USE OF INFORMATION TECHNOLOGY</w:t>
      </w:r>
    </w:p>
    <w:p w:rsidR="00EB4171" w:rsidRPr="00C67123" w:rsidRDefault="00EB4171" w:rsidP="00EB4171">
      <w:pPr>
        <w:numPr>
          <w:ilvl w:val="12"/>
          <w:numId w:val="0"/>
        </w:numPr>
        <w:tabs>
          <w:tab w:val="left" w:pos="-360"/>
          <w:tab w:val="left" w:pos="0"/>
          <w:tab w:val="left" w:pos="360"/>
          <w:tab w:val="left" w:pos="720"/>
          <w:tab w:val="left" w:pos="1080"/>
          <w:tab w:val="left" w:pos="1800"/>
          <w:tab w:val="left" w:pos="2160"/>
          <w:tab w:val="left" w:pos="2700"/>
          <w:tab w:val="left" w:pos="5760"/>
          <w:tab w:val="left" w:pos="6300"/>
          <w:tab w:val="left" w:pos="6840"/>
          <w:tab w:val="left" w:pos="738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p w:rsidR="00EB4171" w:rsidRPr="00C67123" w:rsidRDefault="00EB4171" w:rsidP="00EB4171">
      <w:pPr>
        <w:numPr>
          <w:ilvl w:val="12"/>
          <w:numId w:val="0"/>
        </w:numPr>
        <w:tabs>
          <w:tab w:val="left" w:pos="-360"/>
          <w:tab w:val="left" w:pos="0"/>
          <w:tab w:val="left" w:pos="360"/>
          <w:tab w:val="left" w:pos="720"/>
          <w:tab w:val="left" w:pos="1080"/>
          <w:tab w:val="left" w:pos="1800"/>
          <w:tab w:val="left" w:pos="2160"/>
          <w:tab w:val="left" w:pos="2700"/>
          <w:tab w:val="left" w:pos="5760"/>
          <w:tab w:val="left" w:pos="6300"/>
          <w:tab w:val="left" w:pos="6840"/>
          <w:tab w:val="left" w:pos="738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sz w:val="24"/>
          <w:szCs w:val="24"/>
        </w:rPr>
      </w:pPr>
      <w:r w:rsidRPr="00C67123">
        <w:rPr>
          <w:rFonts w:asciiTheme="minorHAnsi" w:hAnsiTheme="minorHAnsi" w:cstheme="minorHAnsi"/>
          <w:sz w:val="24"/>
          <w:szCs w:val="24"/>
        </w:rPr>
        <w:t>The Contractor agrees that each item of hardware, software, and firmware used under this contract shall be able to accurately process date data (including, but not limited to, calculating, comparing and sequencing) from, into and between the twentieth and twenty-first centuries and the Year 1999 and the Year 2000 and leap year calculations.</w:t>
      </w:r>
    </w:p>
    <w:p w:rsidR="00A13841" w:rsidRPr="00C67123" w:rsidRDefault="00A13841" w:rsidP="00EB4171">
      <w:pPr>
        <w:numPr>
          <w:ilvl w:val="12"/>
          <w:numId w:val="0"/>
        </w:numPr>
        <w:tabs>
          <w:tab w:val="left" w:pos="-360"/>
          <w:tab w:val="left" w:pos="0"/>
          <w:tab w:val="left" w:pos="360"/>
          <w:tab w:val="left" w:pos="720"/>
          <w:tab w:val="left" w:pos="1080"/>
          <w:tab w:val="left" w:pos="1800"/>
          <w:tab w:val="left" w:pos="2160"/>
          <w:tab w:val="left" w:pos="2700"/>
          <w:tab w:val="left" w:pos="5760"/>
          <w:tab w:val="left" w:pos="6300"/>
          <w:tab w:val="left" w:pos="6840"/>
          <w:tab w:val="left" w:pos="738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sz w:val="24"/>
          <w:szCs w:val="24"/>
        </w:rPr>
      </w:pPr>
    </w:p>
    <w:p w:rsidR="00EB4171" w:rsidRPr="00C67123" w:rsidRDefault="00EB4171" w:rsidP="00EB4171">
      <w:pPr>
        <w:numPr>
          <w:ilvl w:val="12"/>
          <w:numId w:val="0"/>
        </w:numPr>
        <w:tabs>
          <w:tab w:val="left" w:pos="-360"/>
          <w:tab w:val="left" w:pos="0"/>
          <w:tab w:val="left" w:pos="360"/>
          <w:tab w:val="left" w:pos="720"/>
          <w:tab w:val="left" w:pos="1080"/>
          <w:tab w:val="left" w:pos="1800"/>
          <w:tab w:val="left" w:pos="2160"/>
          <w:tab w:val="left" w:pos="2700"/>
          <w:tab w:val="left" w:pos="5760"/>
          <w:tab w:val="left" w:pos="6300"/>
          <w:tab w:val="left" w:pos="6840"/>
          <w:tab w:val="left" w:pos="738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4"/>
          <w:szCs w:val="24"/>
        </w:rPr>
      </w:pPr>
      <w:r w:rsidRPr="00C67123">
        <w:rPr>
          <w:rFonts w:asciiTheme="minorHAnsi" w:hAnsiTheme="minorHAnsi" w:cstheme="minorHAnsi"/>
          <w:sz w:val="24"/>
          <w:szCs w:val="24"/>
        </w:rPr>
        <w:t>(End of Clause)</w:t>
      </w:r>
    </w:p>
    <w:p w:rsidR="00A51391" w:rsidRPr="00C67123" w:rsidRDefault="00A51391" w:rsidP="00EB4171">
      <w:pPr>
        <w:numPr>
          <w:ilvl w:val="12"/>
          <w:numId w:val="0"/>
        </w:numPr>
        <w:tabs>
          <w:tab w:val="left" w:pos="-360"/>
          <w:tab w:val="left" w:pos="0"/>
          <w:tab w:val="left" w:pos="360"/>
          <w:tab w:val="left" w:pos="720"/>
          <w:tab w:val="left" w:pos="1080"/>
          <w:tab w:val="left" w:pos="1800"/>
          <w:tab w:val="left" w:pos="2160"/>
          <w:tab w:val="left" w:pos="2700"/>
          <w:tab w:val="left" w:pos="5760"/>
          <w:tab w:val="left" w:pos="6300"/>
          <w:tab w:val="left" w:pos="6840"/>
          <w:tab w:val="left" w:pos="738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4"/>
          <w:szCs w:val="24"/>
        </w:rPr>
      </w:pPr>
    </w:p>
    <w:p w:rsidR="00A51391" w:rsidRPr="00C67123" w:rsidRDefault="00A51391" w:rsidP="00EB4171">
      <w:pPr>
        <w:numPr>
          <w:ilvl w:val="12"/>
          <w:numId w:val="0"/>
        </w:numPr>
        <w:tabs>
          <w:tab w:val="left" w:pos="-360"/>
          <w:tab w:val="left" w:pos="0"/>
          <w:tab w:val="left" w:pos="360"/>
          <w:tab w:val="left" w:pos="720"/>
          <w:tab w:val="left" w:pos="1080"/>
          <w:tab w:val="left" w:pos="1800"/>
          <w:tab w:val="left" w:pos="2160"/>
          <w:tab w:val="left" w:pos="2700"/>
          <w:tab w:val="left" w:pos="5760"/>
          <w:tab w:val="left" w:pos="6300"/>
          <w:tab w:val="left" w:pos="6840"/>
          <w:tab w:val="left" w:pos="738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4"/>
          <w:szCs w:val="24"/>
        </w:rPr>
      </w:pPr>
    </w:p>
    <w:p w:rsidR="00EB4171" w:rsidRPr="00C67123" w:rsidRDefault="00EB4171" w:rsidP="00EB4171">
      <w:pPr>
        <w:numPr>
          <w:ilvl w:val="12"/>
          <w:numId w:val="0"/>
        </w:numPr>
        <w:tabs>
          <w:tab w:val="left" w:pos="-360"/>
          <w:tab w:val="left" w:pos="0"/>
          <w:tab w:val="left" w:pos="360"/>
          <w:tab w:val="left" w:pos="720"/>
          <w:tab w:val="left" w:pos="1080"/>
          <w:tab w:val="left" w:pos="1800"/>
          <w:tab w:val="left" w:pos="2160"/>
          <w:tab w:val="left" w:pos="2700"/>
          <w:tab w:val="left" w:pos="5760"/>
          <w:tab w:val="left" w:pos="6300"/>
          <w:tab w:val="left" w:pos="6840"/>
          <w:tab w:val="left" w:pos="738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roofErr w:type="gramStart"/>
      <w:r w:rsidRPr="00C67123">
        <w:rPr>
          <w:rFonts w:asciiTheme="minorHAnsi" w:hAnsiTheme="minorHAnsi" w:cstheme="minorHAnsi"/>
          <w:sz w:val="24"/>
          <w:szCs w:val="24"/>
          <w:u w:val="single"/>
        </w:rPr>
        <w:t>Noncommercial Supply Items Warranty</w:t>
      </w:r>
      <w:r w:rsidRPr="00C67123">
        <w:rPr>
          <w:rFonts w:asciiTheme="minorHAnsi" w:hAnsiTheme="minorHAnsi" w:cstheme="minorHAnsi"/>
          <w:sz w:val="24"/>
          <w:szCs w:val="24"/>
        </w:rPr>
        <w:t xml:space="preserve"> (applicable when acquiring custom computer items (e.g., hardware, software and systems).</w:t>
      </w:r>
      <w:proofErr w:type="gramEnd"/>
      <w:r w:rsidRPr="00C67123">
        <w:rPr>
          <w:rFonts w:asciiTheme="minorHAnsi" w:hAnsiTheme="minorHAnsi" w:cstheme="minorHAnsi"/>
          <w:sz w:val="24"/>
          <w:szCs w:val="24"/>
        </w:rPr>
        <w:t xml:space="preserve">  NOTE:  The words “listed below” in the clause refer to products that the offeror has identified as being Year 2000 compliant in response to the procuring agency’s specifications. </w:t>
      </w:r>
    </w:p>
    <w:p w:rsidR="00EB4171" w:rsidRPr="00C67123" w:rsidRDefault="00EB4171" w:rsidP="00EB4171">
      <w:pPr>
        <w:numPr>
          <w:ilvl w:val="12"/>
          <w:numId w:val="0"/>
        </w:numPr>
        <w:tabs>
          <w:tab w:val="left" w:pos="-360"/>
          <w:tab w:val="left" w:pos="0"/>
          <w:tab w:val="left" w:pos="360"/>
          <w:tab w:val="left" w:pos="720"/>
          <w:tab w:val="left" w:pos="1080"/>
          <w:tab w:val="left" w:pos="1800"/>
          <w:tab w:val="left" w:pos="2160"/>
          <w:tab w:val="left" w:pos="2700"/>
          <w:tab w:val="left" w:pos="5760"/>
          <w:tab w:val="left" w:pos="6300"/>
          <w:tab w:val="left" w:pos="6840"/>
          <w:tab w:val="left" w:pos="738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p w:rsidR="00EB4171" w:rsidRPr="00C67123" w:rsidRDefault="00EB4171" w:rsidP="00EB4171">
      <w:pPr>
        <w:numPr>
          <w:ilvl w:val="12"/>
          <w:numId w:val="0"/>
        </w:numPr>
        <w:tabs>
          <w:tab w:val="left" w:pos="-360"/>
          <w:tab w:val="left" w:pos="0"/>
          <w:tab w:val="left" w:pos="360"/>
          <w:tab w:val="left" w:pos="720"/>
          <w:tab w:val="left" w:pos="1080"/>
          <w:tab w:val="left" w:pos="1800"/>
          <w:tab w:val="left" w:pos="2160"/>
          <w:tab w:val="left" w:pos="2700"/>
          <w:tab w:val="left" w:pos="5760"/>
          <w:tab w:val="left" w:pos="6300"/>
          <w:tab w:val="left" w:pos="6840"/>
          <w:tab w:val="left" w:pos="738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sz w:val="24"/>
          <w:szCs w:val="24"/>
        </w:rPr>
      </w:pPr>
      <w:r w:rsidRPr="00C67123">
        <w:rPr>
          <w:rFonts w:asciiTheme="minorHAnsi" w:hAnsiTheme="minorHAnsi" w:cstheme="minorHAnsi"/>
          <w:b/>
          <w:bCs/>
          <w:sz w:val="24"/>
          <w:szCs w:val="24"/>
        </w:rPr>
        <w:t>YEAR 2000 WARRANTY--NONCOMMERCIAL SUPPLY ITEMS</w:t>
      </w:r>
    </w:p>
    <w:p w:rsidR="00EB4171" w:rsidRPr="00C67123" w:rsidRDefault="00EB4171" w:rsidP="00EB4171">
      <w:pPr>
        <w:numPr>
          <w:ilvl w:val="12"/>
          <w:numId w:val="0"/>
        </w:numPr>
        <w:tabs>
          <w:tab w:val="left" w:pos="-360"/>
          <w:tab w:val="left" w:pos="0"/>
          <w:tab w:val="left" w:pos="360"/>
          <w:tab w:val="left" w:pos="720"/>
          <w:tab w:val="left" w:pos="1080"/>
          <w:tab w:val="left" w:pos="1800"/>
          <w:tab w:val="left" w:pos="2160"/>
          <w:tab w:val="left" w:pos="2700"/>
          <w:tab w:val="left" w:pos="5760"/>
          <w:tab w:val="left" w:pos="6300"/>
          <w:tab w:val="left" w:pos="6840"/>
          <w:tab w:val="left" w:pos="738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p w:rsidR="00EB4171" w:rsidRPr="00C67123" w:rsidRDefault="00EB4171" w:rsidP="00EB4171">
      <w:pPr>
        <w:numPr>
          <w:ilvl w:val="12"/>
          <w:numId w:val="0"/>
        </w:numPr>
        <w:tabs>
          <w:tab w:val="left" w:pos="-360"/>
          <w:tab w:val="left" w:pos="0"/>
          <w:tab w:val="left" w:pos="360"/>
          <w:tab w:val="left" w:pos="720"/>
          <w:tab w:val="left" w:pos="1080"/>
          <w:tab w:val="left" w:pos="1800"/>
          <w:tab w:val="left" w:pos="2160"/>
          <w:tab w:val="left" w:pos="2700"/>
          <w:tab w:val="left" w:pos="5760"/>
          <w:tab w:val="left" w:pos="6300"/>
          <w:tab w:val="left" w:pos="6840"/>
          <w:tab w:val="left" w:pos="738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sz w:val="24"/>
          <w:szCs w:val="24"/>
        </w:rPr>
      </w:pPr>
      <w:r w:rsidRPr="00C67123">
        <w:rPr>
          <w:rFonts w:asciiTheme="minorHAnsi" w:hAnsiTheme="minorHAnsi" w:cstheme="minorHAnsi"/>
          <w:sz w:val="24"/>
          <w:szCs w:val="24"/>
        </w:rPr>
        <w:t>The contractor warrants that each noncommercial item of hardware, software, and firmware delivered or developed under this contract and listed below shall be able to accurately process date data (including, but not limited to, calculating, comparing and sequencing) from, into and between the twentieth and twenty-first centuries and the Year 1999 and the Year 2000 and leap year calculations, when used in accordance with the item documentation provided by the contractor, provided that all listed or unlisted items (e.g., hardware, software and firmware) used in combination with such listed item properly exchange date data with it.  If the contract requires that specific listed items must perform as a system in accordance with the foregoing warranty, then that warranty shall apply to those listed items as a system.  The duration of this warranty and the remedies available to the Government for breach of this warranty shall be as defined in, and subject to, the terms and limitations of any general warranty provisions of this contract provided that notwithstanding any provision to the contrary in such warranty provision(s), or in the absence of any such warranty provision(s), the remedies available to the Government under this warranty shall include repair or replacement of any listed item whose noncompliance is discovered and made known to the contractor in writing within ninety (90) days after acceptance.  Nothing in this warranty shall be construed to limit any rights or remedies the Government may otherwise have under this contract with respect to defects other than Year 2000 performance.</w:t>
      </w:r>
    </w:p>
    <w:p w:rsidR="00EB4171" w:rsidRPr="00C67123" w:rsidRDefault="00EB4171" w:rsidP="00EB4171">
      <w:pPr>
        <w:numPr>
          <w:ilvl w:val="12"/>
          <w:numId w:val="0"/>
        </w:numPr>
        <w:tabs>
          <w:tab w:val="left" w:pos="-360"/>
          <w:tab w:val="left" w:pos="0"/>
          <w:tab w:val="left" w:pos="360"/>
          <w:tab w:val="left" w:pos="720"/>
          <w:tab w:val="left" w:pos="1080"/>
          <w:tab w:val="left" w:pos="1800"/>
          <w:tab w:val="left" w:pos="2160"/>
          <w:tab w:val="left" w:pos="2700"/>
          <w:tab w:val="left" w:pos="5760"/>
          <w:tab w:val="left" w:pos="6300"/>
          <w:tab w:val="left" w:pos="6840"/>
          <w:tab w:val="left" w:pos="738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bCs/>
          <w:sz w:val="24"/>
          <w:szCs w:val="24"/>
        </w:rPr>
      </w:pPr>
    </w:p>
    <w:p w:rsidR="00EB4171" w:rsidRDefault="00A13841" w:rsidP="000708BB">
      <w:pPr>
        <w:numPr>
          <w:ilvl w:val="12"/>
          <w:numId w:val="0"/>
        </w:numPr>
        <w:tabs>
          <w:tab w:val="left" w:pos="-360"/>
          <w:tab w:val="left" w:pos="0"/>
          <w:tab w:val="left" w:pos="360"/>
          <w:tab w:val="left" w:pos="720"/>
          <w:tab w:val="left" w:pos="1080"/>
          <w:tab w:val="left" w:pos="1800"/>
          <w:tab w:val="left" w:pos="2160"/>
          <w:tab w:val="left" w:pos="2700"/>
          <w:tab w:val="left" w:pos="5760"/>
          <w:tab w:val="left" w:pos="6300"/>
          <w:tab w:val="left" w:pos="6840"/>
          <w:tab w:val="left" w:pos="738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u w:val="single"/>
        </w:rPr>
      </w:pPr>
      <w:r w:rsidRPr="00C67123">
        <w:rPr>
          <w:rFonts w:asciiTheme="minorHAnsi" w:hAnsiTheme="minorHAnsi" w:cstheme="minorHAnsi"/>
          <w:b/>
          <w:bCs/>
          <w:sz w:val="24"/>
          <w:szCs w:val="24"/>
        </w:rPr>
        <w:tab/>
      </w:r>
      <w:r w:rsidR="00EB4171" w:rsidRPr="00C67123">
        <w:rPr>
          <w:rFonts w:asciiTheme="minorHAnsi" w:hAnsiTheme="minorHAnsi" w:cstheme="minorHAnsi"/>
          <w:b/>
          <w:bCs/>
          <w:sz w:val="24"/>
          <w:szCs w:val="24"/>
        </w:rPr>
        <w:t>YEAR 2000 COMPLIANT ITEMS</w:t>
      </w:r>
      <w:r w:rsidRPr="00C67123">
        <w:rPr>
          <w:rFonts w:asciiTheme="minorHAnsi" w:hAnsiTheme="minorHAnsi" w:cstheme="minorHAnsi"/>
          <w:b/>
          <w:bCs/>
          <w:sz w:val="24"/>
          <w:szCs w:val="24"/>
        </w:rPr>
        <w:t>:</w:t>
      </w:r>
      <w:r w:rsidR="00EB4171" w:rsidRPr="00C67123">
        <w:rPr>
          <w:rFonts w:asciiTheme="minorHAnsi" w:hAnsiTheme="minorHAnsi" w:cstheme="minorHAnsi"/>
          <w:sz w:val="24"/>
          <w:szCs w:val="24"/>
          <w:u w:val="single"/>
        </w:rPr>
        <w:t xml:space="preserve"> </w:t>
      </w:r>
    </w:p>
    <w:p w:rsidR="000708BB" w:rsidRDefault="000708BB" w:rsidP="000708BB">
      <w:pPr>
        <w:numPr>
          <w:ilvl w:val="12"/>
          <w:numId w:val="0"/>
        </w:numPr>
        <w:tabs>
          <w:tab w:val="left" w:pos="-360"/>
          <w:tab w:val="left" w:pos="0"/>
          <w:tab w:val="left" w:pos="360"/>
          <w:tab w:val="left" w:pos="720"/>
          <w:tab w:val="left" w:pos="1080"/>
          <w:tab w:val="left" w:pos="1800"/>
          <w:tab w:val="left" w:pos="2160"/>
          <w:tab w:val="left" w:pos="2700"/>
          <w:tab w:val="left" w:pos="5760"/>
          <w:tab w:val="left" w:pos="6300"/>
          <w:tab w:val="left" w:pos="6840"/>
          <w:tab w:val="left" w:pos="738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u w:val="single"/>
        </w:rPr>
      </w:pPr>
    </w:p>
    <w:p w:rsidR="000708BB" w:rsidRDefault="000708BB" w:rsidP="000708BB">
      <w:pPr>
        <w:numPr>
          <w:ilvl w:val="12"/>
          <w:numId w:val="0"/>
        </w:numPr>
        <w:tabs>
          <w:tab w:val="left" w:pos="-360"/>
          <w:tab w:val="left" w:pos="0"/>
          <w:tab w:val="left" w:pos="360"/>
          <w:tab w:val="left" w:pos="720"/>
          <w:tab w:val="left" w:pos="1080"/>
          <w:tab w:val="left" w:pos="1800"/>
          <w:tab w:val="left" w:pos="2160"/>
          <w:tab w:val="left" w:pos="2700"/>
          <w:tab w:val="left" w:pos="5760"/>
          <w:tab w:val="left" w:pos="6300"/>
          <w:tab w:val="left" w:pos="6840"/>
          <w:tab w:val="left" w:pos="738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u w:val="single"/>
        </w:rPr>
      </w:pPr>
    </w:p>
    <w:p w:rsidR="000708BB" w:rsidRDefault="000708BB" w:rsidP="000708BB">
      <w:pPr>
        <w:numPr>
          <w:ilvl w:val="12"/>
          <w:numId w:val="0"/>
        </w:numPr>
        <w:tabs>
          <w:tab w:val="left" w:pos="-360"/>
          <w:tab w:val="left" w:pos="0"/>
          <w:tab w:val="left" w:pos="360"/>
          <w:tab w:val="left" w:pos="720"/>
          <w:tab w:val="left" w:pos="1080"/>
          <w:tab w:val="left" w:pos="1800"/>
          <w:tab w:val="left" w:pos="2160"/>
          <w:tab w:val="left" w:pos="2700"/>
          <w:tab w:val="left" w:pos="5760"/>
          <w:tab w:val="left" w:pos="6300"/>
          <w:tab w:val="left" w:pos="6840"/>
          <w:tab w:val="left" w:pos="738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u w:val="single"/>
        </w:rPr>
      </w:pPr>
    </w:p>
    <w:p w:rsidR="000708BB" w:rsidRDefault="000708BB" w:rsidP="000708BB">
      <w:pPr>
        <w:numPr>
          <w:ilvl w:val="12"/>
          <w:numId w:val="0"/>
        </w:numPr>
        <w:tabs>
          <w:tab w:val="left" w:pos="-360"/>
          <w:tab w:val="left" w:pos="0"/>
          <w:tab w:val="left" w:pos="360"/>
          <w:tab w:val="left" w:pos="720"/>
          <w:tab w:val="left" w:pos="1080"/>
          <w:tab w:val="left" w:pos="1800"/>
          <w:tab w:val="left" w:pos="2160"/>
          <w:tab w:val="left" w:pos="2700"/>
          <w:tab w:val="left" w:pos="5760"/>
          <w:tab w:val="left" w:pos="6300"/>
          <w:tab w:val="left" w:pos="6840"/>
          <w:tab w:val="left" w:pos="738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u w:val="single"/>
        </w:rPr>
      </w:pPr>
    </w:p>
    <w:p w:rsidR="000708BB" w:rsidRPr="00C67123" w:rsidRDefault="000708BB" w:rsidP="000708BB">
      <w:pPr>
        <w:numPr>
          <w:ilvl w:val="12"/>
          <w:numId w:val="0"/>
        </w:numPr>
        <w:tabs>
          <w:tab w:val="left" w:pos="-360"/>
          <w:tab w:val="left" w:pos="0"/>
          <w:tab w:val="left" w:pos="360"/>
          <w:tab w:val="left" w:pos="720"/>
          <w:tab w:val="left" w:pos="1080"/>
          <w:tab w:val="left" w:pos="1800"/>
          <w:tab w:val="left" w:pos="2160"/>
          <w:tab w:val="left" w:pos="2700"/>
          <w:tab w:val="left" w:pos="5760"/>
          <w:tab w:val="left" w:pos="6300"/>
          <w:tab w:val="left" w:pos="6840"/>
          <w:tab w:val="left" w:pos="738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u w:val="single"/>
        </w:rPr>
      </w:pPr>
    </w:p>
    <w:p w:rsidR="000708BB" w:rsidRDefault="00EB4171" w:rsidP="000708BB">
      <w:pPr>
        <w:numPr>
          <w:ilvl w:val="12"/>
          <w:numId w:val="0"/>
        </w:numPr>
        <w:tabs>
          <w:tab w:val="left" w:pos="-360"/>
          <w:tab w:val="left" w:pos="0"/>
          <w:tab w:val="left" w:pos="360"/>
          <w:tab w:val="left" w:pos="720"/>
          <w:tab w:val="left" w:pos="1080"/>
          <w:tab w:val="left" w:pos="1800"/>
          <w:tab w:val="left" w:pos="2160"/>
          <w:tab w:val="left" w:pos="2700"/>
          <w:tab w:val="left" w:pos="5760"/>
          <w:tab w:val="left" w:pos="6300"/>
          <w:tab w:val="left" w:pos="6840"/>
          <w:tab w:val="left" w:pos="738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4"/>
          <w:szCs w:val="24"/>
        </w:rPr>
      </w:pPr>
      <w:r w:rsidRPr="00C67123">
        <w:rPr>
          <w:rFonts w:asciiTheme="minorHAnsi" w:hAnsiTheme="minorHAnsi" w:cstheme="minorHAnsi"/>
          <w:sz w:val="24"/>
          <w:szCs w:val="24"/>
        </w:rPr>
        <w:t>(End of clause)</w:t>
      </w:r>
    </w:p>
    <w:p w:rsidR="000708BB" w:rsidRDefault="000708BB" w:rsidP="000708BB">
      <w:pPr>
        <w:numPr>
          <w:ilvl w:val="12"/>
          <w:numId w:val="0"/>
        </w:numPr>
        <w:tabs>
          <w:tab w:val="left" w:pos="-360"/>
          <w:tab w:val="left" w:pos="0"/>
          <w:tab w:val="left" w:pos="360"/>
          <w:tab w:val="left" w:pos="720"/>
          <w:tab w:val="left" w:pos="1080"/>
          <w:tab w:val="left" w:pos="1800"/>
          <w:tab w:val="left" w:pos="2160"/>
          <w:tab w:val="left" w:pos="2700"/>
          <w:tab w:val="left" w:pos="5760"/>
          <w:tab w:val="left" w:pos="6300"/>
          <w:tab w:val="left" w:pos="6840"/>
          <w:tab w:val="left" w:pos="738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4"/>
          <w:szCs w:val="24"/>
        </w:rPr>
      </w:pPr>
    </w:p>
    <w:p w:rsidR="000708BB" w:rsidRDefault="000708BB" w:rsidP="000708BB">
      <w:pPr>
        <w:numPr>
          <w:ilvl w:val="12"/>
          <w:numId w:val="0"/>
        </w:numPr>
        <w:tabs>
          <w:tab w:val="left" w:pos="-360"/>
          <w:tab w:val="left" w:pos="0"/>
          <w:tab w:val="left" w:pos="360"/>
          <w:tab w:val="left" w:pos="720"/>
          <w:tab w:val="left" w:pos="1080"/>
          <w:tab w:val="left" w:pos="1800"/>
          <w:tab w:val="left" w:pos="2160"/>
          <w:tab w:val="left" w:pos="2700"/>
          <w:tab w:val="left" w:pos="5760"/>
          <w:tab w:val="left" w:pos="6300"/>
          <w:tab w:val="left" w:pos="6840"/>
          <w:tab w:val="left" w:pos="738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4"/>
          <w:szCs w:val="24"/>
        </w:rPr>
      </w:pPr>
    </w:p>
    <w:p w:rsidR="00EB4171" w:rsidRPr="00C67123" w:rsidRDefault="00EB4171" w:rsidP="000708BB">
      <w:pPr>
        <w:numPr>
          <w:ilvl w:val="12"/>
          <w:numId w:val="0"/>
        </w:numPr>
        <w:tabs>
          <w:tab w:val="left" w:pos="0"/>
          <w:tab w:val="left" w:pos="360"/>
          <w:tab w:val="left" w:pos="720"/>
          <w:tab w:val="left" w:pos="1080"/>
          <w:tab w:val="left" w:pos="1800"/>
          <w:tab w:val="left" w:pos="2160"/>
          <w:tab w:val="left" w:pos="2700"/>
          <w:tab w:val="left" w:pos="5760"/>
          <w:tab w:val="left" w:pos="6300"/>
          <w:tab w:val="left" w:pos="6840"/>
          <w:tab w:val="left" w:pos="738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roofErr w:type="gramStart"/>
      <w:r w:rsidRPr="00C67123">
        <w:rPr>
          <w:rFonts w:asciiTheme="minorHAnsi" w:hAnsiTheme="minorHAnsi" w:cstheme="minorHAnsi"/>
          <w:sz w:val="24"/>
          <w:szCs w:val="24"/>
          <w:u w:val="single"/>
        </w:rPr>
        <w:lastRenderedPageBreak/>
        <w:t>Commercial Supply Products Warranty</w:t>
      </w:r>
      <w:r w:rsidRPr="00C67123">
        <w:rPr>
          <w:rFonts w:asciiTheme="minorHAnsi" w:hAnsiTheme="minorHAnsi" w:cstheme="minorHAnsi"/>
          <w:sz w:val="24"/>
          <w:szCs w:val="24"/>
        </w:rPr>
        <w:t xml:space="preserve"> (applicable when acquiring Year 2000 Compliant Software, Hardware and Systems comprised of Commercial Information Technology Products.</w:t>
      </w:r>
      <w:proofErr w:type="gramEnd"/>
      <w:r w:rsidRPr="00C67123">
        <w:rPr>
          <w:rFonts w:asciiTheme="minorHAnsi" w:hAnsiTheme="minorHAnsi" w:cstheme="minorHAnsi"/>
          <w:sz w:val="24"/>
          <w:szCs w:val="24"/>
        </w:rPr>
        <w:t xml:space="preserve">  NOT</w:t>
      </w:r>
      <w:r w:rsidR="000708BB">
        <w:rPr>
          <w:rFonts w:asciiTheme="minorHAnsi" w:hAnsiTheme="minorHAnsi" w:cstheme="minorHAnsi"/>
          <w:sz w:val="24"/>
          <w:szCs w:val="24"/>
        </w:rPr>
        <w:t xml:space="preserve">E:  The words “listed below” </w:t>
      </w:r>
      <w:proofErr w:type="spellStart"/>
      <w:r w:rsidR="000708BB">
        <w:rPr>
          <w:rFonts w:asciiTheme="minorHAnsi" w:hAnsiTheme="minorHAnsi" w:cstheme="minorHAnsi"/>
          <w:sz w:val="24"/>
          <w:szCs w:val="24"/>
        </w:rPr>
        <w:t>in</w:t>
      </w:r>
      <w:r w:rsidRPr="00C67123">
        <w:rPr>
          <w:rFonts w:asciiTheme="minorHAnsi" w:hAnsiTheme="minorHAnsi" w:cstheme="minorHAnsi"/>
          <w:sz w:val="24"/>
          <w:szCs w:val="24"/>
        </w:rPr>
        <w:t>the</w:t>
      </w:r>
      <w:proofErr w:type="spellEnd"/>
      <w:r w:rsidRPr="00C67123">
        <w:rPr>
          <w:rFonts w:asciiTheme="minorHAnsi" w:hAnsiTheme="minorHAnsi" w:cstheme="minorHAnsi"/>
          <w:sz w:val="24"/>
          <w:szCs w:val="24"/>
        </w:rPr>
        <w:t xml:space="preserve"> clause refer to products that the offeror has identified as being Year 2000 compliant in response to the procuring agency’s specifications.</w:t>
      </w:r>
    </w:p>
    <w:p w:rsidR="00EB4171" w:rsidRPr="00C67123" w:rsidRDefault="00EB4171" w:rsidP="00EB4171">
      <w:pPr>
        <w:numPr>
          <w:ilvl w:val="12"/>
          <w:numId w:val="0"/>
        </w:numPr>
        <w:tabs>
          <w:tab w:val="left" w:pos="-360"/>
          <w:tab w:val="left" w:pos="0"/>
          <w:tab w:val="left" w:pos="360"/>
          <w:tab w:val="left" w:pos="720"/>
          <w:tab w:val="left" w:pos="1080"/>
          <w:tab w:val="left" w:pos="1800"/>
          <w:tab w:val="left" w:pos="2160"/>
          <w:tab w:val="left" w:pos="2700"/>
          <w:tab w:val="left" w:pos="5760"/>
          <w:tab w:val="left" w:pos="6300"/>
          <w:tab w:val="left" w:pos="6840"/>
          <w:tab w:val="left" w:pos="738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p w:rsidR="00EB4171" w:rsidRPr="00C67123" w:rsidRDefault="00EB4171" w:rsidP="00EB4171">
      <w:pPr>
        <w:numPr>
          <w:ilvl w:val="12"/>
          <w:numId w:val="0"/>
        </w:numPr>
        <w:tabs>
          <w:tab w:val="left" w:pos="-360"/>
          <w:tab w:val="left" w:pos="0"/>
          <w:tab w:val="left" w:pos="360"/>
          <w:tab w:val="left" w:pos="720"/>
          <w:tab w:val="left" w:pos="1080"/>
          <w:tab w:val="left" w:pos="1800"/>
          <w:tab w:val="left" w:pos="2160"/>
          <w:tab w:val="left" w:pos="2700"/>
          <w:tab w:val="left" w:pos="5760"/>
          <w:tab w:val="left" w:pos="6300"/>
          <w:tab w:val="left" w:pos="6840"/>
          <w:tab w:val="left" w:pos="738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sz w:val="24"/>
          <w:szCs w:val="24"/>
        </w:rPr>
      </w:pPr>
      <w:r w:rsidRPr="00C67123">
        <w:rPr>
          <w:rFonts w:asciiTheme="minorHAnsi" w:hAnsiTheme="minorHAnsi" w:cstheme="minorHAnsi"/>
          <w:b/>
          <w:bCs/>
          <w:sz w:val="24"/>
          <w:szCs w:val="24"/>
        </w:rPr>
        <w:t>YEAR 2000 WARRANTY--COMMERCIAL SUPPLY ITEMS</w:t>
      </w:r>
    </w:p>
    <w:p w:rsidR="00EB4171" w:rsidRPr="00C67123" w:rsidRDefault="00EB4171" w:rsidP="00EB4171">
      <w:pPr>
        <w:numPr>
          <w:ilvl w:val="12"/>
          <w:numId w:val="0"/>
        </w:numPr>
        <w:tabs>
          <w:tab w:val="left" w:pos="-360"/>
          <w:tab w:val="left" w:pos="0"/>
          <w:tab w:val="left" w:pos="360"/>
          <w:tab w:val="left" w:pos="720"/>
          <w:tab w:val="left" w:pos="1080"/>
          <w:tab w:val="left" w:pos="1800"/>
          <w:tab w:val="left" w:pos="2160"/>
          <w:tab w:val="left" w:pos="2700"/>
          <w:tab w:val="left" w:pos="5760"/>
          <w:tab w:val="left" w:pos="6300"/>
          <w:tab w:val="left" w:pos="6840"/>
          <w:tab w:val="left" w:pos="738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p w:rsidR="00EB4171" w:rsidRPr="00C67123" w:rsidRDefault="00EB4171" w:rsidP="00EB4171">
      <w:pPr>
        <w:numPr>
          <w:ilvl w:val="12"/>
          <w:numId w:val="0"/>
        </w:numPr>
        <w:tabs>
          <w:tab w:val="left" w:pos="-360"/>
          <w:tab w:val="left" w:pos="0"/>
          <w:tab w:val="left" w:pos="360"/>
          <w:tab w:val="left" w:pos="720"/>
          <w:tab w:val="left" w:pos="1080"/>
          <w:tab w:val="left" w:pos="1800"/>
          <w:tab w:val="left" w:pos="2160"/>
          <w:tab w:val="left" w:pos="2700"/>
          <w:tab w:val="left" w:pos="5760"/>
          <w:tab w:val="left" w:pos="6300"/>
          <w:tab w:val="left" w:pos="6840"/>
          <w:tab w:val="left" w:pos="738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cstheme="minorHAnsi"/>
          <w:sz w:val="24"/>
          <w:szCs w:val="24"/>
        </w:rPr>
      </w:pPr>
      <w:r w:rsidRPr="00C67123">
        <w:rPr>
          <w:rFonts w:asciiTheme="minorHAnsi" w:hAnsiTheme="minorHAnsi" w:cstheme="minorHAnsi"/>
          <w:sz w:val="24"/>
          <w:szCs w:val="24"/>
        </w:rPr>
        <w:t>The contractor warrants that each hardware, software and firmware product delivered under this contract and listed below shall be able to accurately process</w:t>
      </w:r>
      <w:bookmarkStart w:id="0" w:name="_GoBack"/>
      <w:bookmarkEnd w:id="0"/>
      <w:r w:rsidRPr="00C67123">
        <w:rPr>
          <w:rFonts w:asciiTheme="minorHAnsi" w:hAnsiTheme="minorHAnsi" w:cstheme="minorHAnsi"/>
          <w:sz w:val="24"/>
          <w:szCs w:val="24"/>
        </w:rPr>
        <w:t xml:space="preserve"> date data (including, but not limited to, calculating, comparing, and sequencing) from, into, and between the  twentieth and twenty-first centuries and the Year 1999 and the Year 2000 and leap year calculations, when used in accordance with the product documentation provided by the contractor, provided that all listed or unlisted products (e.g., hardware, software, firmware) used in combination with such listed product properly exchange date data with it.  If </w:t>
      </w:r>
      <w:proofErr w:type="gramStart"/>
      <w:r w:rsidRPr="00C67123">
        <w:rPr>
          <w:rFonts w:asciiTheme="minorHAnsi" w:hAnsiTheme="minorHAnsi" w:cstheme="minorHAnsi"/>
          <w:sz w:val="24"/>
          <w:szCs w:val="24"/>
        </w:rPr>
        <w:t>the  contract</w:t>
      </w:r>
      <w:proofErr w:type="gramEnd"/>
      <w:r w:rsidRPr="00C67123">
        <w:rPr>
          <w:rFonts w:asciiTheme="minorHAnsi" w:hAnsiTheme="minorHAnsi" w:cstheme="minorHAnsi"/>
          <w:sz w:val="24"/>
          <w:szCs w:val="24"/>
        </w:rPr>
        <w:t xml:space="preserve"> requires that specific listed products must perform as a system in accordance with the foregoing warranty, then that warranty shall apply to those listed products as a system.  The duration of  this warranty and the remedies available to the Government for breach of this warranty shall be as defined in, and subject to, the terms and limitations of the contractor's standard commercial warranty or  warranties contained in this contract, provided that notwithstanding any provision to the contrary in such commercial warranty or warranties, the remedies available to the Government under this warranty shall include repair or replacement of any listed product whose non-compliance is discovered and made known to the contractor in writing within ninety (90) days after acceptance.  Nothing in this warranty shall be construed to limit any rights or remedies the Government may otherwise have under this contract with respect to defects other than Year 2000 performance.</w:t>
      </w:r>
    </w:p>
    <w:p w:rsidR="00EB4171" w:rsidRPr="00C67123" w:rsidRDefault="00EB4171" w:rsidP="00EB4171">
      <w:pPr>
        <w:numPr>
          <w:ilvl w:val="12"/>
          <w:numId w:val="0"/>
        </w:numPr>
        <w:tabs>
          <w:tab w:val="left" w:pos="-360"/>
          <w:tab w:val="left" w:pos="0"/>
          <w:tab w:val="left" w:pos="360"/>
          <w:tab w:val="left" w:pos="720"/>
          <w:tab w:val="left" w:pos="1080"/>
          <w:tab w:val="left" w:pos="1800"/>
          <w:tab w:val="left" w:pos="2160"/>
          <w:tab w:val="left" w:pos="2700"/>
          <w:tab w:val="left" w:pos="5760"/>
          <w:tab w:val="left" w:pos="6300"/>
          <w:tab w:val="left" w:pos="6840"/>
          <w:tab w:val="left" w:pos="738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p w:rsidR="00EB4171" w:rsidRPr="00C67123" w:rsidRDefault="00A13841" w:rsidP="00A13841">
      <w:pPr>
        <w:numPr>
          <w:ilvl w:val="12"/>
          <w:numId w:val="0"/>
        </w:numPr>
        <w:tabs>
          <w:tab w:val="left" w:pos="-360"/>
          <w:tab w:val="left" w:pos="0"/>
          <w:tab w:val="left" w:pos="360"/>
          <w:tab w:val="left" w:pos="720"/>
          <w:tab w:val="left" w:pos="1080"/>
          <w:tab w:val="left" w:pos="1800"/>
          <w:tab w:val="left" w:pos="2160"/>
          <w:tab w:val="left" w:pos="2700"/>
          <w:tab w:val="left" w:pos="5760"/>
          <w:tab w:val="left" w:pos="6300"/>
          <w:tab w:val="left" w:pos="6840"/>
          <w:tab w:val="left" w:pos="738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bCs/>
          <w:sz w:val="24"/>
          <w:szCs w:val="24"/>
        </w:rPr>
      </w:pPr>
      <w:r w:rsidRPr="00C67123">
        <w:rPr>
          <w:rFonts w:asciiTheme="minorHAnsi" w:hAnsiTheme="minorHAnsi" w:cstheme="minorHAnsi"/>
          <w:b/>
          <w:bCs/>
          <w:sz w:val="24"/>
          <w:szCs w:val="24"/>
        </w:rPr>
        <w:tab/>
      </w:r>
      <w:r w:rsidR="00EB4171" w:rsidRPr="00C67123">
        <w:rPr>
          <w:rFonts w:asciiTheme="minorHAnsi" w:hAnsiTheme="minorHAnsi" w:cstheme="minorHAnsi"/>
          <w:b/>
          <w:bCs/>
          <w:sz w:val="24"/>
          <w:szCs w:val="24"/>
        </w:rPr>
        <w:t>YEAR 2000 COMPLIANT ITEMS</w:t>
      </w:r>
      <w:r w:rsidRPr="00C67123">
        <w:rPr>
          <w:rFonts w:asciiTheme="minorHAnsi" w:hAnsiTheme="minorHAnsi" w:cstheme="minorHAnsi"/>
          <w:b/>
          <w:bCs/>
          <w:sz w:val="24"/>
          <w:szCs w:val="24"/>
        </w:rPr>
        <w:t>:</w:t>
      </w:r>
    </w:p>
    <w:p w:rsidR="00A13841" w:rsidRPr="00C67123" w:rsidRDefault="00A13841" w:rsidP="00A13841">
      <w:pPr>
        <w:numPr>
          <w:ilvl w:val="12"/>
          <w:numId w:val="0"/>
        </w:numPr>
        <w:tabs>
          <w:tab w:val="left" w:pos="-360"/>
          <w:tab w:val="left" w:pos="0"/>
          <w:tab w:val="left" w:pos="360"/>
          <w:tab w:val="left" w:pos="720"/>
          <w:tab w:val="left" w:pos="1080"/>
          <w:tab w:val="left" w:pos="1800"/>
          <w:tab w:val="left" w:pos="2160"/>
          <w:tab w:val="left" w:pos="2700"/>
          <w:tab w:val="left" w:pos="5760"/>
          <w:tab w:val="left" w:pos="6300"/>
          <w:tab w:val="left" w:pos="6840"/>
          <w:tab w:val="left" w:pos="738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rPr>
      </w:pPr>
    </w:p>
    <w:p w:rsidR="00EB4171" w:rsidRPr="00C67123" w:rsidRDefault="00EB4171" w:rsidP="00EB4171">
      <w:pPr>
        <w:numPr>
          <w:ilvl w:val="12"/>
          <w:numId w:val="0"/>
        </w:numPr>
        <w:tabs>
          <w:tab w:val="left" w:pos="-360"/>
          <w:tab w:val="left" w:pos="0"/>
          <w:tab w:val="left" w:pos="360"/>
          <w:tab w:val="left" w:pos="720"/>
          <w:tab w:val="left" w:pos="1080"/>
          <w:tab w:val="left" w:pos="1800"/>
          <w:tab w:val="left" w:pos="2160"/>
          <w:tab w:val="left" w:pos="2700"/>
          <w:tab w:val="left" w:pos="5760"/>
          <w:tab w:val="left" w:pos="6300"/>
          <w:tab w:val="left" w:pos="6840"/>
          <w:tab w:val="left" w:pos="738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sz w:val="24"/>
          <w:szCs w:val="24"/>
          <w:u w:val="single"/>
        </w:rPr>
      </w:pPr>
      <w:r w:rsidRPr="00C67123">
        <w:rPr>
          <w:rFonts w:asciiTheme="minorHAnsi" w:hAnsiTheme="minorHAnsi" w:cstheme="minorHAnsi"/>
          <w:sz w:val="24"/>
          <w:szCs w:val="24"/>
        </w:rPr>
        <w:tab/>
      </w:r>
      <w:r w:rsidRPr="00C67123">
        <w:rPr>
          <w:rFonts w:asciiTheme="minorHAnsi" w:hAnsiTheme="minorHAnsi" w:cstheme="minorHAnsi"/>
          <w:sz w:val="24"/>
          <w:szCs w:val="24"/>
        </w:rPr>
        <w:tab/>
      </w:r>
      <w:r w:rsidRPr="00C67123">
        <w:rPr>
          <w:rFonts w:asciiTheme="minorHAnsi" w:hAnsiTheme="minorHAnsi" w:cstheme="minorHAnsi"/>
          <w:sz w:val="24"/>
          <w:szCs w:val="24"/>
        </w:rPr>
        <w:tab/>
      </w:r>
      <w:r w:rsidRPr="00C67123">
        <w:rPr>
          <w:rFonts w:asciiTheme="minorHAnsi" w:hAnsiTheme="minorHAnsi" w:cstheme="minorHAnsi"/>
          <w:sz w:val="24"/>
          <w:szCs w:val="24"/>
          <w:u w:val="single"/>
        </w:rPr>
        <w:t xml:space="preserve"> </w:t>
      </w:r>
    </w:p>
    <w:p w:rsidR="00214120" w:rsidRPr="00C67123" w:rsidRDefault="00EB4171" w:rsidP="00EB4171">
      <w:pPr>
        <w:numPr>
          <w:ilvl w:val="12"/>
          <w:numId w:val="0"/>
        </w:numPr>
        <w:tabs>
          <w:tab w:val="left" w:pos="-360"/>
          <w:tab w:val="left" w:pos="0"/>
          <w:tab w:val="left" w:pos="360"/>
          <w:tab w:val="left" w:pos="720"/>
          <w:tab w:val="left" w:pos="1080"/>
          <w:tab w:val="left" w:pos="1800"/>
          <w:tab w:val="left" w:pos="2160"/>
          <w:tab w:val="left" w:pos="2700"/>
          <w:tab w:val="left" w:pos="5760"/>
          <w:tab w:val="left" w:pos="6300"/>
          <w:tab w:val="left" w:pos="6840"/>
          <w:tab w:val="left" w:pos="738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sz w:val="24"/>
          <w:szCs w:val="24"/>
        </w:rPr>
      </w:pPr>
      <w:r w:rsidRPr="00C67123">
        <w:rPr>
          <w:rFonts w:asciiTheme="minorHAnsi" w:hAnsiTheme="minorHAnsi" w:cstheme="minorHAnsi"/>
          <w:sz w:val="24"/>
          <w:szCs w:val="24"/>
        </w:rPr>
        <w:t>(End of clause)</w:t>
      </w:r>
    </w:p>
    <w:p w:rsidR="00214120" w:rsidRPr="00C67123" w:rsidRDefault="00214120" w:rsidP="000655D4">
      <w:pPr>
        <w:pStyle w:val="Heading1"/>
        <w:jc w:val="center"/>
      </w:pPr>
      <w:r w:rsidRPr="00C67123">
        <w:br w:type="page"/>
      </w:r>
      <w:r w:rsidRPr="00C67123">
        <w:lastRenderedPageBreak/>
        <w:t>Promoting Efficient Spending</w:t>
      </w:r>
    </w:p>
    <w:p w:rsidR="00214120" w:rsidRPr="00C67123" w:rsidRDefault="00214120" w:rsidP="00214120">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b/>
          <w:bCs/>
          <w:sz w:val="24"/>
          <w:szCs w:val="24"/>
        </w:rPr>
      </w:pPr>
    </w:p>
    <w:p w:rsidR="00214120" w:rsidRPr="00C67123" w:rsidRDefault="00214120" w:rsidP="00214120">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b/>
          <w:bCs/>
          <w:sz w:val="24"/>
          <w:szCs w:val="24"/>
        </w:rPr>
      </w:pPr>
      <w:r w:rsidRPr="00C67123">
        <w:rPr>
          <w:rFonts w:asciiTheme="minorHAnsi" w:hAnsiTheme="minorHAnsi" w:cstheme="minorHAnsi"/>
          <w:b/>
          <w:bCs/>
          <w:sz w:val="24"/>
          <w:szCs w:val="24"/>
        </w:rPr>
        <w:t xml:space="preserve">In accordance with the OMB Memorandum M-11-35 </w:t>
      </w:r>
      <w:r w:rsidRPr="00C67123">
        <w:rPr>
          <w:rFonts w:asciiTheme="minorHAnsi" w:hAnsiTheme="minorHAnsi" w:cstheme="minorHAnsi"/>
          <w:b/>
          <w:bCs/>
          <w:i/>
          <w:sz w:val="24"/>
          <w:szCs w:val="24"/>
        </w:rPr>
        <w:t>Eliminating Excess Conference Spending and Promoting Efficiency in Government</w:t>
      </w:r>
      <w:r w:rsidRPr="00C67123">
        <w:rPr>
          <w:rFonts w:asciiTheme="minorHAnsi" w:hAnsiTheme="minorHAnsi" w:cstheme="minorHAnsi"/>
          <w:b/>
          <w:bCs/>
          <w:sz w:val="24"/>
          <w:szCs w:val="24"/>
        </w:rPr>
        <w:t xml:space="preserve"> dated September 21, 2011; and HHS Memorandum </w:t>
      </w:r>
      <w:r w:rsidRPr="00C67123">
        <w:rPr>
          <w:rFonts w:asciiTheme="minorHAnsi" w:hAnsiTheme="minorHAnsi" w:cstheme="minorHAnsi"/>
          <w:b/>
          <w:bCs/>
          <w:i/>
          <w:sz w:val="24"/>
          <w:szCs w:val="24"/>
        </w:rPr>
        <w:t xml:space="preserve">HHS Policy on Promoting Efficient Spending: Use of Appropriated Funds for Conferences and Meetings, Food, Promotional Items, and Printing and Publications </w:t>
      </w:r>
      <w:r w:rsidRPr="00C67123">
        <w:rPr>
          <w:rFonts w:asciiTheme="minorHAnsi" w:hAnsiTheme="minorHAnsi" w:cstheme="minorHAnsi"/>
          <w:b/>
          <w:bCs/>
          <w:sz w:val="24"/>
          <w:szCs w:val="24"/>
        </w:rPr>
        <w:t xml:space="preserve">dated January 3, 2012 (Revised June 7, 2012); and NIH Memorandum </w:t>
      </w:r>
      <w:r w:rsidRPr="00C67123">
        <w:rPr>
          <w:rFonts w:asciiTheme="minorHAnsi" w:hAnsiTheme="minorHAnsi" w:cstheme="minorHAnsi"/>
          <w:b/>
          <w:bCs/>
          <w:i/>
          <w:sz w:val="24"/>
          <w:szCs w:val="24"/>
        </w:rPr>
        <w:t xml:space="preserve">NIH Guidance Related to the HHS Policy on Promoting Efficient Spending: Use of Appropriated Funds for Conferences and Meetings, Food, Promotional Items, and Printing and Publications </w:t>
      </w:r>
      <w:r w:rsidRPr="00C67123">
        <w:rPr>
          <w:rFonts w:asciiTheme="minorHAnsi" w:hAnsiTheme="minorHAnsi" w:cstheme="minorHAnsi"/>
          <w:b/>
          <w:bCs/>
          <w:sz w:val="24"/>
          <w:szCs w:val="24"/>
        </w:rPr>
        <w:t>dated January 30, 2012 (Amended June 15, 2012), the following addendum is to be incorporated into all applicable award documents and any modifications issued after January 3, 2012:</w:t>
      </w:r>
    </w:p>
    <w:p w:rsidR="00214120" w:rsidRPr="00C67123" w:rsidRDefault="00214120" w:rsidP="00214120">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b/>
          <w:bCs/>
          <w:sz w:val="24"/>
          <w:szCs w:val="24"/>
        </w:rPr>
      </w:pPr>
    </w:p>
    <w:p w:rsidR="00214120" w:rsidRPr="00C67123" w:rsidRDefault="00214120" w:rsidP="00214120">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bCs/>
          <w:sz w:val="24"/>
          <w:szCs w:val="24"/>
          <w:u w:val="single"/>
        </w:rPr>
      </w:pPr>
      <w:r w:rsidRPr="00C67123">
        <w:rPr>
          <w:rFonts w:asciiTheme="minorHAnsi" w:hAnsiTheme="minorHAnsi" w:cstheme="minorHAnsi"/>
          <w:bCs/>
          <w:sz w:val="24"/>
          <w:szCs w:val="24"/>
          <w:u w:val="single"/>
        </w:rPr>
        <w:t>Conferences and Meetings</w:t>
      </w:r>
    </w:p>
    <w:p w:rsidR="00214120" w:rsidRPr="00C67123" w:rsidRDefault="00214120" w:rsidP="00214120">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bCs/>
          <w:sz w:val="24"/>
          <w:szCs w:val="24"/>
        </w:rPr>
      </w:pPr>
      <w:r w:rsidRPr="00C67123">
        <w:rPr>
          <w:rFonts w:asciiTheme="minorHAnsi" w:hAnsiTheme="minorHAnsi" w:cstheme="minorHAnsi"/>
          <w:bCs/>
          <w:sz w:val="24"/>
          <w:szCs w:val="24"/>
        </w:rPr>
        <w:t>The Contractor shall not use contract funds</w:t>
      </w:r>
      <w:r w:rsidR="00F933BA" w:rsidRPr="00C67123">
        <w:rPr>
          <w:rFonts w:asciiTheme="minorHAnsi" w:hAnsiTheme="minorHAnsi" w:cstheme="minorHAnsi"/>
          <w:bCs/>
          <w:sz w:val="24"/>
          <w:szCs w:val="24"/>
        </w:rPr>
        <w:t>, (direct or indirect),</w:t>
      </w:r>
      <w:r w:rsidRPr="00C67123">
        <w:rPr>
          <w:rFonts w:asciiTheme="minorHAnsi" w:hAnsiTheme="minorHAnsi" w:cstheme="minorHAnsi"/>
          <w:bCs/>
          <w:sz w:val="24"/>
          <w:szCs w:val="24"/>
        </w:rPr>
        <w:t xml:space="preserve"> to conduct meetings or conferences without prior written Contracting Officer approval. </w:t>
      </w:r>
    </w:p>
    <w:p w:rsidR="00214120" w:rsidRPr="00C67123" w:rsidRDefault="00214120" w:rsidP="00214120">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bCs/>
          <w:sz w:val="24"/>
          <w:szCs w:val="24"/>
        </w:rPr>
      </w:pPr>
    </w:p>
    <w:p w:rsidR="00214120" w:rsidRPr="00C67123" w:rsidRDefault="00214120" w:rsidP="00214120">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bCs/>
          <w:sz w:val="24"/>
          <w:szCs w:val="24"/>
          <w:u w:val="single"/>
        </w:rPr>
      </w:pPr>
      <w:r w:rsidRPr="00C67123">
        <w:rPr>
          <w:rFonts w:asciiTheme="minorHAnsi" w:hAnsiTheme="minorHAnsi" w:cstheme="minorHAnsi"/>
          <w:bCs/>
          <w:sz w:val="24"/>
          <w:szCs w:val="24"/>
          <w:u w:val="single"/>
        </w:rPr>
        <w:t>Food including Meals, Light Refreshments and Beverages</w:t>
      </w:r>
    </w:p>
    <w:p w:rsidR="00214120" w:rsidRPr="00C67123" w:rsidRDefault="00214120" w:rsidP="00214120">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bCs/>
          <w:sz w:val="24"/>
          <w:szCs w:val="24"/>
        </w:rPr>
      </w:pPr>
      <w:r w:rsidRPr="00C67123">
        <w:rPr>
          <w:rFonts w:asciiTheme="minorHAnsi" w:hAnsiTheme="minorHAnsi" w:cstheme="minorHAnsi"/>
          <w:bCs/>
          <w:sz w:val="24"/>
          <w:szCs w:val="24"/>
        </w:rPr>
        <w:t xml:space="preserve">The Contractor shall not use contract funds to conduct meetings or conferences without prior written Contracting Officer approval.  </w:t>
      </w:r>
    </w:p>
    <w:p w:rsidR="00214120" w:rsidRPr="00C67123" w:rsidRDefault="00214120" w:rsidP="00214120">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bCs/>
          <w:sz w:val="24"/>
          <w:szCs w:val="24"/>
        </w:rPr>
      </w:pPr>
    </w:p>
    <w:p w:rsidR="00214120" w:rsidRPr="00C67123" w:rsidRDefault="00214120" w:rsidP="00214120">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bCs/>
          <w:sz w:val="24"/>
          <w:szCs w:val="24"/>
        </w:rPr>
      </w:pPr>
      <w:r w:rsidRPr="00C67123">
        <w:rPr>
          <w:rFonts w:asciiTheme="minorHAnsi" w:hAnsiTheme="minorHAnsi" w:cstheme="minorHAnsi"/>
          <w:bCs/>
          <w:sz w:val="24"/>
          <w:szCs w:val="24"/>
        </w:rPr>
        <w:t xml:space="preserve">The use of contract funds to purchase food for meals, light refreshments, or beverages is expressly prohibited. Registration fees cannot be used to acquire food, light refreshments or beverages for NIH sponsored conferences or meetings.  </w:t>
      </w:r>
    </w:p>
    <w:p w:rsidR="00214120" w:rsidRPr="00C67123" w:rsidRDefault="00214120" w:rsidP="00214120">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bCs/>
          <w:sz w:val="24"/>
          <w:szCs w:val="24"/>
        </w:rPr>
      </w:pPr>
    </w:p>
    <w:p w:rsidR="00214120" w:rsidRPr="00C67123" w:rsidRDefault="00214120" w:rsidP="00214120">
      <w:pPr>
        <w:rPr>
          <w:rFonts w:asciiTheme="minorHAnsi" w:hAnsiTheme="minorHAnsi" w:cstheme="minorHAnsi"/>
          <w:sz w:val="24"/>
          <w:szCs w:val="24"/>
        </w:rPr>
      </w:pPr>
      <w:r w:rsidRPr="00C67123">
        <w:rPr>
          <w:rFonts w:asciiTheme="minorHAnsi" w:hAnsiTheme="minorHAnsi" w:cstheme="minorHAnsi"/>
          <w:sz w:val="24"/>
          <w:szCs w:val="24"/>
        </w:rPr>
        <w:t xml:space="preserve">NIH solicitations, funding opportunity announcements, contracts, and purchase orders for conferences or meeting space must specifically prohibit the inclusion of food and meals and state that food and meals are not to be provided and are an unallowable expense.  In effect, when acquiring space to conduct conference meetings, the government may not accept food even if the space being offered would be the same cost with or without the food.    </w:t>
      </w:r>
    </w:p>
    <w:p w:rsidR="00214120" w:rsidRPr="00C67123" w:rsidRDefault="00214120" w:rsidP="00214120">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bCs/>
          <w:sz w:val="24"/>
          <w:szCs w:val="24"/>
        </w:rPr>
      </w:pPr>
    </w:p>
    <w:p w:rsidR="00214120" w:rsidRPr="00C67123" w:rsidRDefault="00214120" w:rsidP="00214120">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bCs/>
          <w:sz w:val="24"/>
          <w:szCs w:val="24"/>
          <w:u w:val="single"/>
        </w:rPr>
      </w:pPr>
      <w:r w:rsidRPr="00C67123">
        <w:rPr>
          <w:rFonts w:asciiTheme="minorHAnsi" w:hAnsiTheme="minorHAnsi" w:cstheme="minorHAnsi"/>
          <w:bCs/>
          <w:sz w:val="24"/>
          <w:szCs w:val="24"/>
          <w:u w:val="single"/>
        </w:rPr>
        <w:t>Promotional Items</w:t>
      </w:r>
    </w:p>
    <w:p w:rsidR="00214120" w:rsidRPr="00C67123" w:rsidRDefault="00214120" w:rsidP="00214120">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bCs/>
          <w:sz w:val="24"/>
          <w:szCs w:val="24"/>
        </w:rPr>
      </w:pPr>
      <w:r w:rsidRPr="00C67123">
        <w:rPr>
          <w:rFonts w:asciiTheme="minorHAnsi" w:hAnsiTheme="minorHAnsi" w:cstheme="minorHAnsi"/>
          <w:bCs/>
          <w:sz w:val="24"/>
          <w:szCs w:val="24"/>
        </w:rPr>
        <w:t xml:space="preserve">The Contractor shall not use contract funds to purchase promotional items.  Promotional items include, but are not limited to clothing and commemorative items such as pens, mugs/cups, folders/folios, lanyards, and conference bags that are sometimes provided to visitors, employees, grantees, or conference attendees.  This includes items or tokens given to individuals as these are considered personal gifts for which contract funds may not be expended.  </w:t>
      </w:r>
    </w:p>
    <w:p w:rsidR="00772FAA" w:rsidRPr="00C67123" w:rsidRDefault="00772FAA" w:rsidP="00214120">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bCs/>
          <w:sz w:val="24"/>
          <w:szCs w:val="24"/>
        </w:rPr>
      </w:pPr>
    </w:p>
    <w:p w:rsidR="00772FAA" w:rsidRPr="000655D4" w:rsidRDefault="00214120" w:rsidP="000655D4">
      <w:pPr>
        <w:rPr>
          <w:rFonts w:asciiTheme="minorHAnsi" w:hAnsiTheme="minorHAnsi" w:cstheme="minorHAnsi"/>
          <w:sz w:val="24"/>
          <w:szCs w:val="24"/>
          <w:u w:val="single"/>
        </w:rPr>
      </w:pPr>
      <w:r w:rsidRPr="000655D4">
        <w:rPr>
          <w:rFonts w:asciiTheme="minorHAnsi" w:hAnsiTheme="minorHAnsi" w:cstheme="minorHAnsi"/>
          <w:sz w:val="24"/>
          <w:szCs w:val="24"/>
          <w:u w:val="single"/>
        </w:rPr>
        <w:t>Printing and Publications</w:t>
      </w:r>
    </w:p>
    <w:p w:rsidR="00214120" w:rsidRPr="000655D4" w:rsidRDefault="00214120" w:rsidP="000655D4">
      <w:pPr>
        <w:rPr>
          <w:rFonts w:asciiTheme="minorHAnsi" w:hAnsiTheme="minorHAnsi" w:cstheme="minorHAnsi"/>
          <w:sz w:val="24"/>
          <w:szCs w:val="24"/>
        </w:rPr>
      </w:pPr>
      <w:r w:rsidRPr="000655D4">
        <w:rPr>
          <w:rFonts w:asciiTheme="minorHAnsi" w:hAnsiTheme="minorHAnsi" w:cstheme="minorHAnsi"/>
          <w:sz w:val="24"/>
          <w:szCs w:val="24"/>
        </w:rPr>
        <w:t>It is NIH’s policy that printing and publication of hard copy materials be consistent with HHS and NIH missions, objectives and existing policies; represent the efficient and effective use of taxpayer funds; and withstand public scrutiny, while not creating barriers for the public in obtaining NIH information.  Information should now be presumed to be provided in an electronic form, whenever practicable, permitted by law, and consistent with applicable records and retention requirements.  The contractor should therefore limit the publication and printing of hard copy documents for internal and external use.  This policy is in addition to existing statutory and regulatory requirements for Printing and Publications.</w:t>
      </w:r>
    </w:p>
    <w:p w:rsidR="00214120" w:rsidRPr="00C67123" w:rsidRDefault="00214120" w:rsidP="00214120">
      <w:pPr>
        <w:widowControl/>
        <w:autoSpaceDE/>
        <w:adjustRightInd/>
        <w:spacing w:before="100" w:beforeAutospacing="1" w:after="100" w:afterAutospacing="1"/>
        <w:rPr>
          <w:rFonts w:asciiTheme="minorHAnsi" w:hAnsiTheme="minorHAnsi" w:cstheme="minorHAnsi"/>
          <w:sz w:val="24"/>
          <w:szCs w:val="24"/>
        </w:rPr>
      </w:pPr>
      <w:r w:rsidRPr="00C67123">
        <w:rPr>
          <w:rFonts w:asciiTheme="minorHAnsi" w:hAnsiTheme="minorHAnsi" w:cstheme="minorHAnsi"/>
          <w:sz w:val="24"/>
          <w:szCs w:val="24"/>
        </w:rPr>
        <w:t xml:space="preserve">When the printing of hard copy documents is required in performance of the contract, the contractor shall adhere to the requirements of FAR Clause 52.204-4 Printed or Copied Double-Sided on Postconsumer Fiber Content Paper (May 2011) in solicitations and contracts.  </w:t>
      </w:r>
    </w:p>
    <w:p w:rsidR="00EB4171" w:rsidRPr="00C67123" w:rsidRDefault="002C14D0" w:rsidP="000655D4">
      <w:pPr>
        <w:pStyle w:val="Heading1"/>
      </w:pPr>
      <w:r w:rsidRPr="00C67123">
        <w:br w:type="page"/>
      </w:r>
      <w:r w:rsidRPr="00C67123">
        <w:lastRenderedPageBreak/>
        <w:t>Clauses Included in Full Text</w:t>
      </w:r>
    </w:p>
    <w:p w:rsidR="002C14D0" w:rsidRPr="00C67123" w:rsidRDefault="002C14D0" w:rsidP="00EB4171">
      <w:pPr>
        <w:numPr>
          <w:ilvl w:val="12"/>
          <w:numId w:val="0"/>
        </w:numPr>
        <w:tabs>
          <w:tab w:val="left" w:pos="-360"/>
          <w:tab w:val="left" w:pos="0"/>
          <w:tab w:val="left" w:pos="360"/>
          <w:tab w:val="left" w:pos="720"/>
          <w:tab w:val="left" w:pos="1080"/>
          <w:tab w:val="left" w:pos="1800"/>
          <w:tab w:val="left" w:pos="2160"/>
          <w:tab w:val="left" w:pos="2700"/>
          <w:tab w:val="left" w:pos="5760"/>
          <w:tab w:val="left" w:pos="6300"/>
          <w:tab w:val="left" w:pos="6840"/>
          <w:tab w:val="left" w:pos="738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hAnsiTheme="minorHAnsi" w:cstheme="minorHAnsi"/>
          <w:b/>
          <w:sz w:val="24"/>
          <w:szCs w:val="24"/>
        </w:rPr>
      </w:pPr>
    </w:p>
    <w:p w:rsidR="002B63AA" w:rsidRPr="00C67123" w:rsidRDefault="00F0120A" w:rsidP="00F0120A">
      <w:pPr>
        <w:widowControl/>
        <w:numPr>
          <w:ilvl w:val="0"/>
          <w:numId w:val="18"/>
        </w:numPr>
        <w:autoSpaceDE/>
        <w:autoSpaceDN/>
        <w:adjustRightInd/>
        <w:spacing w:before="50" w:after="10"/>
        <w:rPr>
          <w:rFonts w:asciiTheme="minorHAnsi" w:hAnsiTheme="minorHAnsi" w:cstheme="minorHAnsi"/>
          <w:sz w:val="24"/>
          <w:szCs w:val="24"/>
        </w:rPr>
      </w:pPr>
      <w:r w:rsidRPr="00C67123">
        <w:rPr>
          <w:rFonts w:asciiTheme="minorHAnsi" w:hAnsiTheme="minorHAnsi" w:cstheme="minorHAnsi"/>
          <w:sz w:val="24"/>
          <w:szCs w:val="24"/>
        </w:rPr>
        <w:t xml:space="preserve">HHSAR Clause </w:t>
      </w:r>
      <w:r w:rsidRPr="00C67123">
        <w:rPr>
          <w:rFonts w:asciiTheme="minorHAnsi" w:hAnsiTheme="minorHAnsi" w:cstheme="minorHAnsi"/>
          <w:b/>
          <w:sz w:val="24"/>
          <w:szCs w:val="24"/>
        </w:rPr>
        <w:t>352.204-16, Prevention and Public Health Fund--Reporting Requirements</w:t>
      </w:r>
      <w:r w:rsidRPr="00C67123">
        <w:rPr>
          <w:rFonts w:asciiTheme="minorHAnsi" w:hAnsiTheme="minorHAnsi" w:cstheme="minorHAnsi"/>
          <w:sz w:val="24"/>
          <w:szCs w:val="24"/>
        </w:rPr>
        <w:t> (March 2012)</w:t>
      </w:r>
      <w:r w:rsidR="002B63AA" w:rsidRPr="00C67123">
        <w:rPr>
          <w:rFonts w:asciiTheme="minorHAnsi" w:hAnsiTheme="minorHAnsi" w:cstheme="minorHAnsi"/>
          <w:sz w:val="24"/>
          <w:szCs w:val="24"/>
        </w:rPr>
        <w:t xml:space="preserve"> </w:t>
      </w:r>
    </w:p>
    <w:p w:rsidR="00F0120A" w:rsidRPr="00C67123" w:rsidRDefault="002B63AA" w:rsidP="002B63AA">
      <w:pPr>
        <w:widowControl/>
        <w:autoSpaceDE/>
        <w:autoSpaceDN/>
        <w:adjustRightInd/>
        <w:spacing w:before="50" w:after="10"/>
        <w:ind w:left="720"/>
        <w:rPr>
          <w:rFonts w:asciiTheme="minorHAnsi" w:hAnsiTheme="minorHAnsi" w:cstheme="minorHAnsi"/>
          <w:sz w:val="24"/>
          <w:szCs w:val="24"/>
        </w:rPr>
      </w:pPr>
      <w:r w:rsidRPr="00C67123">
        <w:rPr>
          <w:rFonts w:asciiTheme="minorHAnsi" w:hAnsiTheme="minorHAnsi" w:cstheme="minorHAnsi"/>
          <w:sz w:val="24"/>
          <w:szCs w:val="24"/>
        </w:rPr>
        <w:t>(</w:t>
      </w:r>
      <w:proofErr w:type="gramStart"/>
      <w:r w:rsidRPr="00C67123">
        <w:rPr>
          <w:rFonts w:asciiTheme="minorHAnsi" w:hAnsiTheme="minorHAnsi" w:cstheme="minorHAnsi"/>
          <w:i/>
          <w:sz w:val="24"/>
          <w:szCs w:val="24"/>
        </w:rPr>
        <w:t>applicable</w:t>
      </w:r>
      <w:proofErr w:type="gramEnd"/>
      <w:r w:rsidRPr="00C67123">
        <w:rPr>
          <w:rFonts w:asciiTheme="minorHAnsi" w:hAnsiTheme="minorHAnsi" w:cstheme="minorHAnsi"/>
          <w:i/>
          <w:sz w:val="24"/>
          <w:szCs w:val="24"/>
        </w:rPr>
        <w:t xml:space="preserve"> for all solicitations and contracts funded in whole or in part with PPHF funds</w:t>
      </w:r>
      <w:r w:rsidRPr="00C67123">
        <w:rPr>
          <w:rFonts w:asciiTheme="minorHAnsi" w:hAnsiTheme="minorHAnsi" w:cstheme="minorHAnsi"/>
          <w:sz w:val="24"/>
          <w:szCs w:val="24"/>
        </w:rPr>
        <w:t>.)</w:t>
      </w:r>
    </w:p>
    <w:p w:rsidR="00F0120A" w:rsidRPr="00C67123" w:rsidRDefault="00F0120A" w:rsidP="00F0120A">
      <w:pPr>
        <w:spacing w:before="50" w:after="10"/>
        <w:ind w:left="1440"/>
        <w:rPr>
          <w:rFonts w:asciiTheme="minorHAnsi" w:hAnsiTheme="minorHAnsi" w:cstheme="minorHAnsi"/>
          <w:sz w:val="24"/>
          <w:szCs w:val="24"/>
        </w:rPr>
      </w:pPr>
    </w:p>
    <w:p w:rsidR="00F0120A" w:rsidRPr="00C67123" w:rsidRDefault="00F0120A" w:rsidP="00F0120A">
      <w:pPr>
        <w:spacing w:before="10" w:after="10"/>
        <w:ind w:left="720" w:right="1440"/>
        <w:rPr>
          <w:rFonts w:asciiTheme="minorHAnsi" w:hAnsiTheme="minorHAnsi" w:cstheme="minorHAnsi"/>
          <w:sz w:val="24"/>
          <w:szCs w:val="24"/>
        </w:rPr>
      </w:pPr>
      <w:r w:rsidRPr="00C67123">
        <w:rPr>
          <w:rFonts w:asciiTheme="minorHAnsi" w:hAnsiTheme="minorHAnsi" w:cstheme="minorHAnsi"/>
          <w:sz w:val="24"/>
          <w:szCs w:val="24"/>
        </w:rPr>
        <w:t>(a) Pursuant to Public Law 112-74, FY2012 Labor, HHS and Education Appropriations Act, Sec. 220, this contract requires the contractor to provide products and/or services that are funded from the Prevention and Public Health Fund (PPHF), Public Law 111-148, sec. 4002. Section 220(a</w:t>
      </w:r>
      <w:proofErr w:type="gramStart"/>
      <w:r w:rsidRPr="00C67123">
        <w:rPr>
          <w:rFonts w:asciiTheme="minorHAnsi" w:hAnsiTheme="minorHAnsi" w:cstheme="minorHAnsi"/>
          <w:sz w:val="24"/>
          <w:szCs w:val="24"/>
        </w:rPr>
        <w:t>)(</w:t>
      </w:r>
      <w:proofErr w:type="gramEnd"/>
      <w:r w:rsidRPr="00C67123">
        <w:rPr>
          <w:rFonts w:asciiTheme="minorHAnsi" w:hAnsiTheme="minorHAnsi" w:cstheme="minorHAnsi"/>
          <w:sz w:val="24"/>
          <w:szCs w:val="24"/>
        </w:rPr>
        <w:t>5) requires each contractor to report on its use of these funds under this contract. These reports will be made available to the public.</w:t>
      </w:r>
    </w:p>
    <w:p w:rsidR="00F0120A" w:rsidRPr="00C67123" w:rsidRDefault="00F0120A" w:rsidP="00F0120A">
      <w:pPr>
        <w:rPr>
          <w:rFonts w:asciiTheme="minorHAnsi" w:hAnsiTheme="minorHAnsi" w:cstheme="minorHAnsi"/>
          <w:sz w:val="24"/>
          <w:szCs w:val="24"/>
        </w:rPr>
      </w:pPr>
    </w:p>
    <w:p w:rsidR="00F0120A" w:rsidRPr="00C67123" w:rsidRDefault="00F0120A" w:rsidP="00F0120A">
      <w:pPr>
        <w:spacing w:before="10" w:after="10"/>
        <w:ind w:left="720" w:right="1440"/>
        <w:rPr>
          <w:rFonts w:asciiTheme="minorHAnsi" w:hAnsiTheme="minorHAnsi" w:cstheme="minorHAnsi"/>
          <w:sz w:val="24"/>
          <w:szCs w:val="24"/>
        </w:rPr>
      </w:pPr>
      <w:r w:rsidRPr="00C67123">
        <w:rPr>
          <w:rFonts w:asciiTheme="minorHAnsi" w:hAnsiTheme="minorHAnsi" w:cstheme="minorHAnsi"/>
          <w:sz w:val="24"/>
          <w:szCs w:val="24"/>
        </w:rPr>
        <w:t>(b) Semi-annual reports from the Contractor for all work funded, in whole or in part, by the PPHF, are due no later than 20 days following the end of each six-month period. The six-month reporting periods are January through June and July through December. The first report is due no later than 20 days after the end of the six-month period following contract award. Subsequent reports are due no later than 20 days after the end of each reporting period.  If applicable, the Contractor shall submit its final report for the remainder of the contract period no later than 20 days after the end of the reporting period in which the contract ended.</w:t>
      </w:r>
      <w:r w:rsidRPr="00C67123">
        <w:rPr>
          <w:rFonts w:asciiTheme="minorHAnsi" w:hAnsiTheme="minorHAnsi" w:cstheme="minorHAnsi"/>
          <w:sz w:val="24"/>
          <w:szCs w:val="24"/>
        </w:rPr>
        <w:br/>
      </w:r>
      <w:r w:rsidRPr="00C67123">
        <w:rPr>
          <w:rFonts w:asciiTheme="minorHAnsi" w:hAnsiTheme="minorHAnsi" w:cstheme="minorHAnsi"/>
          <w:sz w:val="24"/>
          <w:szCs w:val="24"/>
        </w:rPr>
        <w:br/>
        <w:t>(c) The Contractor shall provide the following information in an electronic and 508 compliant format to the Contracting Officer.</w:t>
      </w:r>
    </w:p>
    <w:p w:rsidR="00F0120A" w:rsidRPr="00C67123" w:rsidRDefault="00F0120A" w:rsidP="00F0120A">
      <w:pPr>
        <w:rPr>
          <w:rFonts w:asciiTheme="minorHAnsi" w:hAnsiTheme="minorHAnsi" w:cstheme="minorHAnsi"/>
          <w:sz w:val="24"/>
          <w:szCs w:val="24"/>
        </w:rPr>
      </w:pPr>
    </w:p>
    <w:p w:rsidR="00F0120A" w:rsidRPr="00C67123" w:rsidRDefault="00F0120A" w:rsidP="00F0120A">
      <w:pPr>
        <w:spacing w:before="10" w:after="10"/>
        <w:ind w:left="720" w:right="1440"/>
        <w:rPr>
          <w:rFonts w:asciiTheme="minorHAnsi" w:hAnsiTheme="minorHAnsi" w:cstheme="minorHAnsi"/>
          <w:sz w:val="24"/>
          <w:szCs w:val="24"/>
        </w:rPr>
      </w:pPr>
      <w:r w:rsidRPr="00C67123">
        <w:rPr>
          <w:rFonts w:asciiTheme="minorHAnsi" w:hAnsiTheme="minorHAnsi" w:cstheme="minorHAnsi"/>
          <w:sz w:val="24"/>
          <w:szCs w:val="24"/>
        </w:rPr>
        <w:t>(1) The Government contract and order number, as applicable.</w:t>
      </w:r>
    </w:p>
    <w:p w:rsidR="00F0120A" w:rsidRPr="00C67123" w:rsidRDefault="00F0120A" w:rsidP="00F0120A">
      <w:pPr>
        <w:rPr>
          <w:rFonts w:asciiTheme="minorHAnsi" w:hAnsiTheme="minorHAnsi" w:cstheme="minorHAnsi"/>
          <w:sz w:val="24"/>
          <w:szCs w:val="24"/>
        </w:rPr>
      </w:pPr>
    </w:p>
    <w:p w:rsidR="00F0120A" w:rsidRPr="00C67123" w:rsidRDefault="00F0120A" w:rsidP="00F0120A">
      <w:pPr>
        <w:spacing w:before="10" w:after="10"/>
        <w:ind w:left="720" w:right="1440"/>
        <w:rPr>
          <w:rFonts w:asciiTheme="minorHAnsi" w:hAnsiTheme="minorHAnsi" w:cstheme="minorHAnsi"/>
          <w:sz w:val="24"/>
          <w:szCs w:val="24"/>
        </w:rPr>
      </w:pPr>
      <w:r w:rsidRPr="00C67123">
        <w:rPr>
          <w:rFonts w:asciiTheme="minorHAnsi" w:hAnsiTheme="minorHAnsi" w:cstheme="minorHAnsi"/>
          <w:sz w:val="24"/>
          <w:szCs w:val="24"/>
        </w:rPr>
        <w:t>(2) The amount of PPHF funds invoiced by the contractor for the reporting period and the cumulative amount invoiced for the contract or order period.</w:t>
      </w:r>
    </w:p>
    <w:p w:rsidR="00F0120A" w:rsidRPr="00C67123" w:rsidRDefault="00F0120A" w:rsidP="00F0120A">
      <w:pPr>
        <w:rPr>
          <w:rFonts w:asciiTheme="minorHAnsi" w:hAnsiTheme="minorHAnsi" w:cstheme="minorHAnsi"/>
          <w:sz w:val="24"/>
          <w:szCs w:val="24"/>
        </w:rPr>
      </w:pPr>
    </w:p>
    <w:p w:rsidR="00F0120A" w:rsidRPr="00C67123" w:rsidRDefault="00F0120A" w:rsidP="00F0120A">
      <w:pPr>
        <w:spacing w:before="10" w:after="10"/>
        <w:ind w:left="720" w:right="1440"/>
        <w:rPr>
          <w:rFonts w:asciiTheme="minorHAnsi" w:hAnsiTheme="minorHAnsi" w:cstheme="minorHAnsi"/>
          <w:sz w:val="24"/>
          <w:szCs w:val="24"/>
        </w:rPr>
      </w:pPr>
      <w:r w:rsidRPr="00C67123">
        <w:rPr>
          <w:rFonts w:asciiTheme="minorHAnsi" w:hAnsiTheme="minorHAnsi" w:cstheme="minorHAnsi"/>
          <w:sz w:val="24"/>
          <w:szCs w:val="24"/>
        </w:rPr>
        <w:t>(3) A list of all significant services performed or supplies delivered, including construction, for which the contractor invoiced in the reporting period.</w:t>
      </w:r>
    </w:p>
    <w:p w:rsidR="00F0120A" w:rsidRPr="00C67123" w:rsidRDefault="00F0120A" w:rsidP="00F0120A">
      <w:pPr>
        <w:rPr>
          <w:rFonts w:asciiTheme="minorHAnsi" w:hAnsiTheme="minorHAnsi" w:cstheme="minorHAnsi"/>
          <w:sz w:val="24"/>
          <w:szCs w:val="24"/>
        </w:rPr>
      </w:pPr>
    </w:p>
    <w:p w:rsidR="00F0120A" w:rsidRPr="00C67123" w:rsidRDefault="00F0120A" w:rsidP="00F0120A">
      <w:pPr>
        <w:spacing w:before="10" w:after="10"/>
        <w:ind w:left="720" w:right="1440"/>
        <w:rPr>
          <w:rFonts w:asciiTheme="minorHAnsi" w:hAnsiTheme="minorHAnsi" w:cstheme="minorHAnsi"/>
          <w:sz w:val="24"/>
          <w:szCs w:val="24"/>
        </w:rPr>
      </w:pPr>
      <w:r w:rsidRPr="00C67123">
        <w:rPr>
          <w:rFonts w:asciiTheme="minorHAnsi" w:hAnsiTheme="minorHAnsi" w:cstheme="minorHAnsi"/>
          <w:sz w:val="24"/>
          <w:szCs w:val="24"/>
        </w:rPr>
        <w:t>(4) Program or project title, if any.</w:t>
      </w:r>
    </w:p>
    <w:p w:rsidR="00F0120A" w:rsidRPr="00C67123" w:rsidRDefault="00F0120A" w:rsidP="00F0120A">
      <w:pPr>
        <w:rPr>
          <w:rFonts w:asciiTheme="minorHAnsi" w:hAnsiTheme="minorHAnsi" w:cstheme="minorHAnsi"/>
          <w:sz w:val="24"/>
          <w:szCs w:val="24"/>
        </w:rPr>
      </w:pPr>
    </w:p>
    <w:p w:rsidR="00F0120A" w:rsidRPr="00C67123" w:rsidRDefault="00F0120A" w:rsidP="00F0120A">
      <w:pPr>
        <w:spacing w:before="10" w:after="10"/>
        <w:ind w:left="720" w:right="1440"/>
        <w:rPr>
          <w:rFonts w:asciiTheme="minorHAnsi" w:hAnsiTheme="minorHAnsi" w:cstheme="minorHAnsi"/>
          <w:sz w:val="24"/>
          <w:szCs w:val="24"/>
        </w:rPr>
      </w:pPr>
      <w:r w:rsidRPr="00C67123">
        <w:rPr>
          <w:rFonts w:asciiTheme="minorHAnsi" w:hAnsiTheme="minorHAnsi" w:cstheme="minorHAnsi"/>
          <w:sz w:val="24"/>
          <w:szCs w:val="24"/>
        </w:rPr>
        <w:t>(5) The Contractor shall report any subcontract funded in whole or in part with PPHF funding, that is valued at $25,000 or more. The Contractor shall advise the subcontractor that the information will be made available to the public. The Contractor shall report: </w:t>
      </w:r>
    </w:p>
    <w:p w:rsidR="00F0120A" w:rsidRPr="00C67123" w:rsidRDefault="00F0120A" w:rsidP="00F0120A">
      <w:pPr>
        <w:spacing w:before="10" w:after="10"/>
        <w:ind w:left="720" w:right="1440"/>
        <w:rPr>
          <w:rFonts w:asciiTheme="minorHAnsi" w:hAnsiTheme="minorHAnsi" w:cstheme="minorHAnsi"/>
          <w:sz w:val="24"/>
          <w:szCs w:val="24"/>
        </w:rPr>
      </w:pPr>
      <w:r w:rsidRPr="00C67123">
        <w:rPr>
          <w:rFonts w:asciiTheme="minorHAnsi" w:hAnsiTheme="minorHAnsi" w:cstheme="minorHAnsi"/>
          <w:sz w:val="24"/>
          <w:szCs w:val="24"/>
        </w:rPr>
        <w:t>(</w:t>
      </w:r>
      <w:proofErr w:type="spellStart"/>
      <w:r w:rsidRPr="00C67123">
        <w:rPr>
          <w:rFonts w:asciiTheme="minorHAnsi" w:hAnsiTheme="minorHAnsi" w:cstheme="minorHAnsi"/>
          <w:sz w:val="24"/>
          <w:szCs w:val="24"/>
        </w:rPr>
        <w:t>i</w:t>
      </w:r>
      <w:proofErr w:type="spellEnd"/>
      <w:r w:rsidRPr="00C67123">
        <w:rPr>
          <w:rFonts w:asciiTheme="minorHAnsi" w:hAnsiTheme="minorHAnsi" w:cstheme="minorHAnsi"/>
          <w:sz w:val="24"/>
          <w:szCs w:val="24"/>
        </w:rPr>
        <w:t>) Name and address of the subcontractor.</w:t>
      </w:r>
    </w:p>
    <w:p w:rsidR="00F0120A" w:rsidRPr="00C67123" w:rsidRDefault="00F0120A" w:rsidP="00F0120A">
      <w:pPr>
        <w:rPr>
          <w:rFonts w:asciiTheme="minorHAnsi" w:hAnsiTheme="minorHAnsi" w:cstheme="minorHAnsi"/>
          <w:sz w:val="24"/>
          <w:szCs w:val="24"/>
        </w:rPr>
      </w:pPr>
    </w:p>
    <w:p w:rsidR="00F0120A" w:rsidRPr="00C67123" w:rsidRDefault="00F0120A" w:rsidP="00F0120A">
      <w:pPr>
        <w:spacing w:before="10" w:after="10"/>
        <w:ind w:left="720" w:right="1440"/>
        <w:rPr>
          <w:rFonts w:asciiTheme="minorHAnsi" w:hAnsiTheme="minorHAnsi" w:cstheme="minorHAnsi"/>
          <w:sz w:val="24"/>
          <w:szCs w:val="24"/>
        </w:rPr>
      </w:pPr>
      <w:r w:rsidRPr="00C67123">
        <w:rPr>
          <w:rFonts w:asciiTheme="minorHAnsi" w:hAnsiTheme="minorHAnsi" w:cstheme="minorHAnsi"/>
          <w:sz w:val="24"/>
          <w:szCs w:val="24"/>
        </w:rPr>
        <w:t>(ii) Amount of the subcontract award.</w:t>
      </w:r>
    </w:p>
    <w:p w:rsidR="00F0120A" w:rsidRPr="00C67123" w:rsidRDefault="00F0120A" w:rsidP="00F0120A">
      <w:pPr>
        <w:rPr>
          <w:rFonts w:asciiTheme="minorHAnsi" w:hAnsiTheme="minorHAnsi" w:cstheme="minorHAnsi"/>
          <w:sz w:val="24"/>
          <w:szCs w:val="24"/>
        </w:rPr>
      </w:pPr>
    </w:p>
    <w:p w:rsidR="00F0120A" w:rsidRPr="00C67123" w:rsidRDefault="00F0120A" w:rsidP="00F0120A">
      <w:pPr>
        <w:spacing w:before="10" w:after="10"/>
        <w:ind w:left="720" w:right="1440"/>
        <w:rPr>
          <w:rFonts w:asciiTheme="minorHAnsi" w:hAnsiTheme="minorHAnsi" w:cstheme="minorHAnsi"/>
          <w:sz w:val="24"/>
          <w:szCs w:val="24"/>
        </w:rPr>
      </w:pPr>
      <w:r w:rsidRPr="00C67123">
        <w:rPr>
          <w:rFonts w:asciiTheme="minorHAnsi" w:hAnsiTheme="minorHAnsi" w:cstheme="minorHAnsi"/>
          <w:sz w:val="24"/>
          <w:szCs w:val="24"/>
        </w:rPr>
        <w:t>(iii) Date of the subcontract award.</w:t>
      </w:r>
    </w:p>
    <w:p w:rsidR="00F0120A" w:rsidRPr="00C67123" w:rsidRDefault="00F0120A" w:rsidP="00F0120A">
      <w:pPr>
        <w:rPr>
          <w:rFonts w:asciiTheme="minorHAnsi" w:hAnsiTheme="minorHAnsi" w:cstheme="minorHAnsi"/>
          <w:sz w:val="24"/>
          <w:szCs w:val="24"/>
        </w:rPr>
      </w:pPr>
    </w:p>
    <w:p w:rsidR="00F0120A" w:rsidRPr="00C67123" w:rsidRDefault="00F0120A" w:rsidP="00F0120A">
      <w:pPr>
        <w:spacing w:before="10" w:after="10"/>
        <w:ind w:left="720" w:right="1440"/>
        <w:rPr>
          <w:rFonts w:asciiTheme="minorHAnsi" w:hAnsiTheme="minorHAnsi" w:cstheme="minorHAnsi"/>
          <w:sz w:val="24"/>
          <w:szCs w:val="24"/>
        </w:rPr>
      </w:pPr>
      <w:proofErr w:type="gramStart"/>
      <w:r w:rsidRPr="00C67123">
        <w:rPr>
          <w:rFonts w:asciiTheme="minorHAnsi" w:hAnsiTheme="minorHAnsi" w:cstheme="minorHAnsi"/>
          <w:sz w:val="24"/>
          <w:szCs w:val="24"/>
        </w:rPr>
        <w:t>(iv) A</w:t>
      </w:r>
      <w:proofErr w:type="gramEnd"/>
      <w:r w:rsidRPr="00C67123">
        <w:rPr>
          <w:rFonts w:asciiTheme="minorHAnsi" w:hAnsiTheme="minorHAnsi" w:cstheme="minorHAnsi"/>
          <w:sz w:val="24"/>
          <w:szCs w:val="24"/>
        </w:rPr>
        <w:t xml:space="preserve"> description of the products or services (including construction) being provided under the subcontract.</w:t>
      </w:r>
    </w:p>
    <w:p w:rsidR="00F0120A" w:rsidRPr="00C67123" w:rsidRDefault="00F0120A" w:rsidP="00F0120A">
      <w:pPr>
        <w:rPr>
          <w:rFonts w:asciiTheme="minorHAnsi" w:hAnsiTheme="minorHAnsi" w:cstheme="minorHAnsi"/>
          <w:sz w:val="24"/>
          <w:szCs w:val="24"/>
        </w:rPr>
      </w:pPr>
    </w:p>
    <w:p w:rsidR="00F0120A" w:rsidRPr="00C67123" w:rsidRDefault="00F0120A" w:rsidP="00F0120A">
      <w:pPr>
        <w:spacing w:before="10" w:after="10"/>
        <w:ind w:left="720" w:right="1440"/>
        <w:rPr>
          <w:rFonts w:asciiTheme="minorHAnsi" w:hAnsiTheme="minorHAnsi" w:cstheme="minorHAnsi"/>
          <w:sz w:val="24"/>
          <w:szCs w:val="24"/>
        </w:rPr>
      </w:pPr>
      <w:r w:rsidRPr="00C67123">
        <w:rPr>
          <w:rFonts w:asciiTheme="minorHAnsi" w:hAnsiTheme="minorHAnsi" w:cstheme="minorHAnsi"/>
          <w:sz w:val="24"/>
          <w:szCs w:val="24"/>
        </w:rPr>
        <w:t>(End of clause)</w:t>
      </w:r>
    </w:p>
    <w:p w:rsidR="00F0120A" w:rsidRPr="00C67123" w:rsidRDefault="00F0120A" w:rsidP="002B63AA">
      <w:pPr>
        <w:numPr>
          <w:ilvl w:val="0"/>
          <w:numId w:val="18"/>
        </w:numPr>
        <w:spacing w:before="75" w:after="50"/>
        <w:rPr>
          <w:rFonts w:asciiTheme="minorHAnsi" w:hAnsiTheme="minorHAnsi" w:cstheme="minorHAnsi"/>
          <w:sz w:val="24"/>
          <w:szCs w:val="24"/>
        </w:rPr>
      </w:pPr>
      <w:r w:rsidRPr="00C67123">
        <w:rPr>
          <w:rFonts w:asciiTheme="minorHAnsi" w:hAnsiTheme="minorHAnsi" w:cstheme="minorHAnsi"/>
          <w:sz w:val="24"/>
          <w:szCs w:val="24"/>
        </w:rPr>
        <w:lastRenderedPageBreak/>
        <w:t xml:space="preserve">HHSAR Clause </w:t>
      </w:r>
      <w:r w:rsidRPr="00C67123">
        <w:rPr>
          <w:rFonts w:asciiTheme="minorHAnsi" w:hAnsiTheme="minorHAnsi" w:cstheme="minorHAnsi"/>
          <w:b/>
          <w:sz w:val="24"/>
          <w:szCs w:val="24"/>
        </w:rPr>
        <w:t>352.237-73, Non-Discrimination in Service Delivery</w:t>
      </w:r>
      <w:r w:rsidRPr="00C67123">
        <w:rPr>
          <w:rFonts w:asciiTheme="minorHAnsi" w:hAnsiTheme="minorHAnsi" w:cstheme="minorHAnsi"/>
          <w:sz w:val="24"/>
          <w:szCs w:val="24"/>
        </w:rPr>
        <w:t xml:space="preserve"> (March 2012).</w:t>
      </w:r>
      <w:r w:rsidR="002B63AA" w:rsidRPr="00C67123">
        <w:rPr>
          <w:rFonts w:asciiTheme="minorHAnsi" w:hAnsiTheme="minorHAnsi" w:cstheme="minorHAnsi"/>
          <w:sz w:val="24"/>
          <w:szCs w:val="24"/>
        </w:rPr>
        <w:br/>
        <w:t>(</w:t>
      </w:r>
      <w:proofErr w:type="gramStart"/>
      <w:r w:rsidR="002B63AA" w:rsidRPr="00C67123">
        <w:rPr>
          <w:rFonts w:asciiTheme="minorHAnsi" w:hAnsiTheme="minorHAnsi" w:cstheme="minorHAnsi"/>
          <w:i/>
          <w:sz w:val="24"/>
          <w:szCs w:val="24"/>
        </w:rPr>
        <w:t>applicable</w:t>
      </w:r>
      <w:proofErr w:type="gramEnd"/>
      <w:r w:rsidR="002B63AA" w:rsidRPr="00C67123">
        <w:rPr>
          <w:rFonts w:asciiTheme="minorHAnsi" w:hAnsiTheme="minorHAnsi" w:cstheme="minorHAnsi"/>
          <w:i/>
          <w:sz w:val="24"/>
          <w:szCs w:val="24"/>
        </w:rPr>
        <w:t xml:space="preserve"> in solicitations, contracts &amp; orders to deliver services under HHS’ programs directly to the public</w:t>
      </w:r>
      <w:r w:rsidR="002B63AA" w:rsidRPr="00C67123">
        <w:rPr>
          <w:rFonts w:asciiTheme="minorHAnsi" w:hAnsiTheme="minorHAnsi" w:cstheme="minorHAnsi"/>
          <w:sz w:val="24"/>
          <w:szCs w:val="24"/>
        </w:rPr>
        <w:t>. )</w:t>
      </w:r>
      <w:r w:rsidR="002B63AA" w:rsidRPr="00C67123">
        <w:rPr>
          <w:rFonts w:asciiTheme="minorHAnsi" w:hAnsiTheme="minorHAnsi" w:cstheme="minorHAnsi"/>
          <w:sz w:val="24"/>
          <w:szCs w:val="24"/>
        </w:rPr>
        <w:br/>
        <w:t xml:space="preserve"> </w:t>
      </w:r>
    </w:p>
    <w:p w:rsidR="00F0120A" w:rsidRPr="00B14C94" w:rsidRDefault="00F0120A" w:rsidP="002B63AA">
      <w:pPr>
        <w:spacing w:before="10" w:after="10"/>
        <w:ind w:left="720" w:right="1440"/>
        <w:rPr>
          <w:rFonts w:asciiTheme="minorHAnsi" w:hAnsiTheme="minorHAnsi" w:cstheme="minorHAnsi"/>
          <w:sz w:val="24"/>
          <w:szCs w:val="24"/>
        </w:rPr>
      </w:pPr>
      <w:r w:rsidRPr="00C67123">
        <w:rPr>
          <w:rFonts w:asciiTheme="minorHAnsi" w:hAnsiTheme="minorHAnsi" w:cstheme="minorHAnsi"/>
          <w:sz w:val="24"/>
          <w:szCs w:val="24"/>
        </w:rPr>
        <w:t xml:space="preserve">It is the policy of the Department of Health and Human Services that no person otherwise eligible will be excluded from participation in, denied the benefits of, or subjected to discrimination in the administration of HHS programs and services based on non-merit factors such as race, color, national origin, religion, sex, gender identity, sexual orientation, or disability (physical or mental).  By acceptance of this contract, the contractor agrees to comply with this policy in supporting the program and in performing the services called for under this contract.  The contractor shall include this clause in all </w:t>
      </w:r>
      <w:r w:rsidR="0084255E" w:rsidRPr="00C67123">
        <w:rPr>
          <w:rFonts w:asciiTheme="minorHAnsi" w:hAnsiTheme="minorHAnsi" w:cstheme="minorHAnsi"/>
          <w:sz w:val="24"/>
          <w:szCs w:val="24"/>
        </w:rPr>
        <w:t>subcontracts</w:t>
      </w:r>
      <w:r w:rsidRPr="00C67123">
        <w:rPr>
          <w:rFonts w:asciiTheme="minorHAnsi" w:hAnsiTheme="minorHAnsi" w:cstheme="minorHAnsi"/>
          <w:sz w:val="24"/>
          <w:szCs w:val="24"/>
        </w:rPr>
        <w:t xml:space="preserve"> awarded under this contract for supporting or performing the specified program and services. Accordingly, the contractor shall ensure that each of its employees, and any sub-contractor staff, is made aware of, understands, and complies with this policy.</w:t>
      </w:r>
    </w:p>
    <w:p w:rsidR="00F0120A" w:rsidRPr="00B14C94" w:rsidRDefault="00F0120A" w:rsidP="00F0120A">
      <w:pPr>
        <w:ind w:left="720"/>
        <w:rPr>
          <w:rFonts w:asciiTheme="minorHAnsi" w:hAnsiTheme="minorHAnsi" w:cstheme="minorHAnsi"/>
          <w:sz w:val="24"/>
          <w:szCs w:val="24"/>
        </w:rPr>
      </w:pPr>
    </w:p>
    <w:p w:rsidR="002C14D0" w:rsidRPr="00B14C94" w:rsidRDefault="002C14D0" w:rsidP="002C14D0">
      <w:pPr>
        <w:numPr>
          <w:ilvl w:val="12"/>
          <w:numId w:val="0"/>
        </w:numPr>
        <w:tabs>
          <w:tab w:val="left" w:pos="-360"/>
          <w:tab w:val="left" w:pos="0"/>
          <w:tab w:val="left" w:pos="360"/>
          <w:tab w:val="left" w:pos="720"/>
          <w:tab w:val="left" w:pos="1080"/>
          <w:tab w:val="left" w:pos="1800"/>
          <w:tab w:val="left" w:pos="2160"/>
          <w:tab w:val="left" w:pos="2700"/>
          <w:tab w:val="left" w:pos="5760"/>
          <w:tab w:val="left" w:pos="6300"/>
          <w:tab w:val="left" w:pos="6840"/>
          <w:tab w:val="left" w:pos="7380"/>
          <w:tab w:val="left" w:pos="7920"/>
          <w:tab w:val="left" w:pos="8460"/>
          <w:tab w:val="left" w:pos="90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cstheme="minorHAnsi"/>
          <w:b/>
          <w:sz w:val="24"/>
          <w:szCs w:val="24"/>
        </w:rPr>
      </w:pPr>
    </w:p>
    <w:p w:rsidR="0046788B" w:rsidRPr="00B14C94" w:rsidRDefault="0046788B" w:rsidP="0046788B">
      <w:pPr>
        <w:rPr>
          <w:rFonts w:asciiTheme="minorHAnsi" w:hAnsiTheme="minorHAnsi" w:cstheme="minorHAnsi"/>
          <w:sz w:val="24"/>
          <w:szCs w:val="24"/>
        </w:rPr>
      </w:pPr>
    </w:p>
    <w:sectPr w:rsidR="0046788B" w:rsidRPr="00B14C94" w:rsidSect="001D6760">
      <w:footerReference w:type="default" r:id="rId10"/>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472" w:rsidRDefault="00E57472" w:rsidP="001D6760">
      <w:r>
        <w:separator/>
      </w:r>
    </w:p>
  </w:endnote>
  <w:endnote w:type="continuationSeparator" w:id="0">
    <w:p w:rsidR="00E57472" w:rsidRDefault="00E57472" w:rsidP="001D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20A" w:rsidRPr="001F5A48" w:rsidRDefault="00F0120A" w:rsidP="001D6760">
    <w:pPr>
      <w:tabs>
        <w:tab w:val="right" w:pos="10800"/>
      </w:tabs>
      <w:rPr>
        <w:rFonts w:ascii="Calibri" w:hAnsi="Calibri" w:cs="Calibri"/>
        <w:sz w:val="24"/>
        <w:szCs w:val="24"/>
      </w:rPr>
    </w:pPr>
    <w:r w:rsidRPr="001F5A48">
      <w:rPr>
        <w:rFonts w:ascii="Calibri" w:hAnsi="Calibri" w:cs="Calibri"/>
        <w:sz w:val="24"/>
        <w:szCs w:val="24"/>
      </w:rPr>
      <w:t>FAR 52.213-4 (</w:t>
    </w:r>
    <w:r w:rsidR="00CE5BDF">
      <w:rPr>
        <w:rFonts w:ascii="Calibri" w:hAnsi="Calibri" w:cs="Calibri"/>
        <w:sz w:val="24"/>
        <w:szCs w:val="24"/>
      </w:rPr>
      <w:t>8</w:t>
    </w:r>
    <w:r w:rsidRPr="001F5A48">
      <w:rPr>
        <w:rFonts w:ascii="Calibri" w:hAnsi="Calibri" w:cs="Calibri"/>
        <w:sz w:val="24"/>
        <w:szCs w:val="24"/>
      </w:rPr>
      <w:t xml:space="preserve">/2012) </w:t>
    </w:r>
    <w:r w:rsidRPr="00C67123">
      <w:rPr>
        <w:rFonts w:ascii="Calibri" w:hAnsi="Calibri" w:cs="Calibri"/>
        <w:sz w:val="24"/>
        <w:szCs w:val="24"/>
      </w:rPr>
      <w:t>Revised NIH (</w:t>
    </w:r>
    <w:r w:rsidR="00E92AB2" w:rsidRPr="00C67123">
      <w:rPr>
        <w:rFonts w:ascii="Calibri" w:hAnsi="Calibri" w:cs="Calibri"/>
        <w:sz w:val="24"/>
        <w:szCs w:val="24"/>
      </w:rPr>
      <w:t>2/</w:t>
    </w:r>
    <w:r w:rsidRPr="00C67123">
      <w:rPr>
        <w:rFonts w:ascii="Calibri" w:hAnsi="Calibri" w:cs="Calibri"/>
        <w:sz w:val="24"/>
        <w:szCs w:val="24"/>
      </w:rPr>
      <w:t>201</w:t>
    </w:r>
    <w:r w:rsidR="009F6D71" w:rsidRPr="00C67123">
      <w:rPr>
        <w:rFonts w:ascii="Calibri" w:hAnsi="Calibri" w:cs="Calibri"/>
        <w:sz w:val="24"/>
        <w:szCs w:val="24"/>
      </w:rPr>
      <w:t>3</w:t>
    </w:r>
    <w:r w:rsidRPr="00C67123">
      <w:rPr>
        <w:rFonts w:ascii="Calibri" w:hAnsi="Calibri" w:cs="Calibri"/>
        <w:sz w:val="24"/>
        <w:szCs w:val="24"/>
      </w:rPr>
      <w:t>)</w:t>
    </w:r>
    <w:r w:rsidRPr="00DD3CFC">
      <w:rPr>
        <w:rFonts w:ascii="Arial" w:hAnsi="Arial" w:cs="Arial"/>
        <w:sz w:val="18"/>
        <w:szCs w:val="18"/>
      </w:rPr>
      <w:tab/>
    </w:r>
    <w:r w:rsidRPr="001F5A48">
      <w:rPr>
        <w:rFonts w:ascii="Calibri" w:hAnsi="Calibri" w:cs="Calibri"/>
        <w:sz w:val="24"/>
        <w:szCs w:val="24"/>
      </w:rPr>
      <w:t xml:space="preserve">Page </w:t>
    </w:r>
    <w:r w:rsidRPr="001F5A48">
      <w:rPr>
        <w:rFonts w:ascii="Calibri" w:hAnsi="Calibri" w:cs="Calibri"/>
        <w:sz w:val="24"/>
        <w:szCs w:val="24"/>
      </w:rPr>
      <w:pgNum/>
    </w:r>
  </w:p>
  <w:p w:rsidR="00F0120A" w:rsidRDefault="00F01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472" w:rsidRDefault="00E57472" w:rsidP="001D6760">
      <w:r>
        <w:separator/>
      </w:r>
    </w:p>
  </w:footnote>
  <w:footnote w:type="continuationSeparator" w:id="0">
    <w:p w:rsidR="00E57472" w:rsidRDefault="00E57472" w:rsidP="001D67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F1C"/>
    <w:multiLevelType w:val="multilevel"/>
    <w:tmpl w:val="523895F6"/>
    <w:lvl w:ilvl="0">
      <w:start w:val="2"/>
      <w:numFmt w:val="lowerLetter"/>
      <w:lvlText w:val="(%1)"/>
      <w:lvlJc w:val="left"/>
      <w:pPr>
        <w:ind w:left="360" w:hanging="360"/>
      </w:pPr>
      <w:rPr>
        <w:rFonts w:ascii="Arial" w:hAnsi="Arial" w:hint="default"/>
        <w:b w:val="0"/>
        <w:i w:val="0"/>
        <w:sz w:val="18"/>
      </w:rPr>
    </w:lvl>
    <w:lvl w:ilvl="1">
      <w:start w:val="1"/>
      <w:numFmt w:val="decimal"/>
      <w:lvlText w:val="(%2)"/>
      <w:lvlJc w:val="left"/>
      <w:pPr>
        <w:ind w:left="1080" w:hanging="360"/>
      </w:pPr>
      <w:rPr>
        <w:rFonts w:ascii="Arial" w:hAnsi="Arial" w:hint="default"/>
        <w:b w:val="0"/>
        <w:i w:val="0"/>
        <w:sz w:val="18"/>
      </w:rPr>
    </w:lvl>
    <w:lvl w:ilvl="2">
      <w:start w:val="1"/>
      <w:numFmt w:val="lowerRoman"/>
      <w:lvlText w:val="(%3)"/>
      <w:lvlJc w:val="right"/>
      <w:pPr>
        <w:ind w:left="1800" w:hanging="180"/>
      </w:pPr>
      <w:rPr>
        <w:rFonts w:ascii="Arial" w:hAnsi="Arial" w:hint="default"/>
        <w:b w:val="0"/>
        <w:i w:val="0"/>
        <w:sz w:val="18"/>
      </w:rPr>
    </w:lvl>
    <w:lvl w:ilvl="3">
      <w:start w:val="1"/>
      <w:numFmt w:val="upperLetter"/>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nsid w:val="0C9730EE"/>
    <w:multiLevelType w:val="multilevel"/>
    <w:tmpl w:val="523895F6"/>
    <w:lvl w:ilvl="0">
      <w:start w:val="2"/>
      <w:numFmt w:val="lowerLetter"/>
      <w:lvlText w:val="(%1)"/>
      <w:lvlJc w:val="left"/>
      <w:pPr>
        <w:ind w:left="360" w:hanging="360"/>
      </w:pPr>
      <w:rPr>
        <w:rFonts w:ascii="Arial" w:hAnsi="Arial" w:hint="default"/>
        <w:b w:val="0"/>
        <w:i w:val="0"/>
        <w:sz w:val="18"/>
      </w:rPr>
    </w:lvl>
    <w:lvl w:ilvl="1">
      <w:start w:val="1"/>
      <w:numFmt w:val="decimal"/>
      <w:lvlText w:val="(%2)"/>
      <w:lvlJc w:val="left"/>
      <w:pPr>
        <w:ind w:left="1080" w:hanging="360"/>
      </w:pPr>
      <w:rPr>
        <w:rFonts w:ascii="Arial" w:hAnsi="Arial" w:hint="default"/>
        <w:b w:val="0"/>
        <w:i w:val="0"/>
        <w:sz w:val="18"/>
      </w:rPr>
    </w:lvl>
    <w:lvl w:ilvl="2">
      <w:start w:val="1"/>
      <w:numFmt w:val="lowerRoman"/>
      <w:lvlText w:val="(%3)"/>
      <w:lvlJc w:val="right"/>
      <w:pPr>
        <w:ind w:left="1800" w:hanging="180"/>
      </w:pPr>
      <w:rPr>
        <w:rFonts w:ascii="Arial" w:hAnsi="Arial" w:hint="default"/>
        <w:b w:val="0"/>
        <w:i w:val="0"/>
        <w:sz w:val="18"/>
      </w:rPr>
    </w:lvl>
    <w:lvl w:ilvl="3">
      <w:start w:val="1"/>
      <w:numFmt w:val="upperLetter"/>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10EB2AC6"/>
    <w:multiLevelType w:val="hybridMultilevel"/>
    <w:tmpl w:val="74E28B14"/>
    <w:lvl w:ilvl="0" w:tplc="B950A51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31BE2"/>
    <w:multiLevelType w:val="multilevel"/>
    <w:tmpl w:val="B02E4EA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4">
    <w:nsid w:val="1E205716"/>
    <w:multiLevelType w:val="multilevel"/>
    <w:tmpl w:val="0409001D"/>
    <w:styleLink w:val="Outline"/>
    <w:lvl w:ilvl="0">
      <w:start w:val="2"/>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33A31D0"/>
    <w:multiLevelType w:val="multilevel"/>
    <w:tmpl w:val="0409001D"/>
    <w:numStyleLink w:val="Outline"/>
  </w:abstractNum>
  <w:abstractNum w:abstractNumId="6">
    <w:nsid w:val="2A8324E7"/>
    <w:multiLevelType w:val="multilevel"/>
    <w:tmpl w:val="EB06F162"/>
    <w:lvl w:ilvl="0">
      <w:start w:val="1"/>
      <w:numFmt w:val="lowerRoman"/>
      <w:lvlText w:val="(%1)"/>
      <w:legacy w:legacy="1" w:legacySpace="0" w:legacyIndent="0"/>
      <w:lvlJc w:val="left"/>
      <w:pPr>
        <w:ind w:left="0" w:firstLine="0"/>
      </w:pPr>
    </w:lvl>
    <w:lvl w:ilvl="1">
      <w:start w:val="7"/>
      <w:numFmt w:val="lowerRoman"/>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Roman"/>
      <w:lvlText w:val="(%4)"/>
      <w:legacy w:legacy="1" w:legacySpace="0" w:legacyIndent="0"/>
      <w:lvlJc w:val="left"/>
      <w:pPr>
        <w:ind w:left="0" w:firstLine="0"/>
      </w:pPr>
    </w:lvl>
    <w:lvl w:ilvl="4">
      <w:start w:val="1"/>
      <w:numFmt w:val="lowerRoman"/>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lowerRoman"/>
      <w:lvlText w:val="(%7)"/>
      <w:legacy w:legacy="1" w:legacySpace="0" w:legacyIndent="0"/>
      <w:lvlJc w:val="left"/>
      <w:pPr>
        <w:ind w:left="0" w:firstLine="0"/>
      </w:pPr>
    </w:lvl>
    <w:lvl w:ilvl="7">
      <w:start w:val="1"/>
      <w:numFmt w:val="low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nsid w:val="2D375D2D"/>
    <w:multiLevelType w:val="multilevel"/>
    <w:tmpl w:val="FD88F8E0"/>
    <w:lvl w:ilvl="0">
      <w:start w:val="1"/>
      <w:numFmt w:val="lowerLetter"/>
      <w:lvlText w:val="(%1)"/>
      <w:lvlJc w:val="left"/>
      <w:pPr>
        <w:ind w:left="360" w:hanging="360"/>
      </w:pPr>
      <w:rPr>
        <w:rFonts w:ascii="Calibri" w:hAnsi="Calibri" w:hint="default"/>
        <w:b w:val="0"/>
        <w:i w:val="0"/>
        <w:sz w:val="24"/>
      </w:rPr>
    </w:lvl>
    <w:lvl w:ilvl="1">
      <w:start w:val="1"/>
      <w:numFmt w:val="decimal"/>
      <w:lvlText w:val="(%2)"/>
      <w:lvlJc w:val="left"/>
      <w:pPr>
        <w:ind w:left="1080" w:hanging="360"/>
      </w:pPr>
      <w:rPr>
        <w:rFonts w:ascii="Arial" w:hAnsi="Arial" w:hint="default"/>
        <w:b w:val="0"/>
        <w:i w:val="0"/>
        <w:sz w:val="18"/>
      </w:rPr>
    </w:lvl>
    <w:lvl w:ilvl="2">
      <w:start w:val="1"/>
      <w:numFmt w:val="lowerRoman"/>
      <w:lvlText w:val="(%3)"/>
      <w:lvlJc w:val="right"/>
      <w:pPr>
        <w:ind w:left="1800" w:hanging="180"/>
      </w:pPr>
      <w:rPr>
        <w:rFonts w:ascii="Arial" w:hAnsi="Arial" w:hint="default"/>
        <w:b w:val="0"/>
        <w:i w:val="0"/>
        <w:sz w:val="18"/>
      </w:rPr>
    </w:lvl>
    <w:lvl w:ilvl="3">
      <w:start w:val="1"/>
      <w:numFmt w:val="upperLetter"/>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323C5CBA"/>
    <w:multiLevelType w:val="multilevel"/>
    <w:tmpl w:val="523895F6"/>
    <w:lvl w:ilvl="0">
      <w:start w:val="2"/>
      <w:numFmt w:val="lowerLetter"/>
      <w:lvlText w:val="(%1)"/>
      <w:lvlJc w:val="left"/>
      <w:pPr>
        <w:ind w:left="360" w:hanging="360"/>
      </w:pPr>
      <w:rPr>
        <w:rFonts w:ascii="Arial" w:hAnsi="Arial" w:hint="default"/>
        <w:b w:val="0"/>
        <w:i w:val="0"/>
        <w:sz w:val="18"/>
      </w:rPr>
    </w:lvl>
    <w:lvl w:ilvl="1">
      <w:start w:val="1"/>
      <w:numFmt w:val="decimal"/>
      <w:lvlText w:val="(%2)"/>
      <w:lvlJc w:val="left"/>
      <w:pPr>
        <w:ind w:left="1080" w:hanging="360"/>
      </w:pPr>
      <w:rPr>
        <w:rFonts w:ascii="Arial" w:hAnsi="Arial" w:hint="default"/>
        <w:b w:val="0"/>
        <w:i w:val="0"/>
        <w:sz w:val="18"/>
      </w:rPr>
    </w:lvl>
    <w:lvl w:ilvl="2">
      <w:start w:val="1"/>
      <w:numFmt w:val="lowerRoman"/>
      <w:lvlText w:val="(%3)"/>
      <w:lvlJc w:val="right"/>
      <w:pPr>
        <w:ind w:left="1800" w:hanging="180"/>
      </w:pPr>
      <w:rPr>
        <w:rFonts w:ascii="Arial" w:hAnsi="Arial" w:hint="default"/>
        <w:b w:val="0"/>
        <w:i w:val="0"/>
        <w:sz w:val="18"/>
      </w:rPr>
    </w:lvl>
    <w:lvl w:ilvl="3">
      <w:start w:val="1"/>
      <w:numFmt w:val="upperLetter"/>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353851C9"/>
    <w:multiLevelType w:val="hybridMultilevel"/>
    <w:tmpl w:val="6E2CF884"/>
    <w:lvl w:ilvl="0" w:tplc="0409000F">
      <w:start w:val="1"/>
      <w:numFmt w:val="decimal"/>
      <w:lvlText w:val="%1."/>
      <w:lvlJc w:val="left"/>
      <w:pPr>
        <w:tabs>
          <w:tab w:val="num" w:pos="720"/>
        </w:tabs>
        <w:ind w:left="720" w:hanging="360"/>
      </w:pPr>
      <w:rPr>
        <w:rFonts w:hint="default"/>
      </w:rPr>
    </w:lvl>
    <w:lvl w:ilvl="1" w:tplc="D89432C8">
      <w:start w:val="1"/>
      <w:numFmt w:val="decimal"/>
      <w:lvlText w:val="%2."/>
      <w:lvlJc w:val="left"/>
      <w:pPr>
        <w:tabs>
          <w:tab w:val="num" w:pos="1440"/>
        </w:tabs>
        <w:ind w:left="1440" w:hanging="360"/>
      </w:pPr>
      <w:rPr>
        <w:rFonts w:ascii="Arial" w:eastAsia="Times New Roman" w:hAnsi="Arial" w:cs="Arial"/>
      </w:rPr>
    </w:lvl>
    <w:lvl w:ilvl="2" w:tplc="F98E5094">
      <w:start w:val="172"/>
      <w:numFmt w:val="bullet"/>
      <w:lvlText w:val="−"/>
      <w:lvlJc w:val="left"/>
      <w:pPr>
        <w:tabs>
          <w:tab w:val="num" w:pos="2160"/>
        </w:tabs>
        <w:ind w:left="2160" w:hanging="360"/>
      </w:pPr>
      <w:rPr>
        <w:rFonts w:ascii="Arial" w:hAnsi="Arial" w:hint="default"/>
      </w:rPr>
    </w:lvl>
    <w:lvl w:ilvl="3" w:tplc="B3A0B71E">
      <w:start w:val="172"/>
      <w:numFmt w:val="bullet"/>
      <w:lvlText w:val="–"/>
      <w:lvlJc w:val="left"/>
      <w:pPr>
        <w:tabs>
          <w:tab w:val="num" w:pos="2880"/>
        </w:tabs>
        <w:ind w:left="2880" w:hanging="360"/>
      </w:pPr>
      <w:rPr>
        <w:rFonts w:ascii="Times New Roman" w:hAnsi="Times New Roman" w:hint="default"/>
      </w:rPr>
    </w:lvl>
    <w:lvl w:ilvl="4" w:tplc="74207EDE" w:tentative="1">
      <w:start w:val="1"/>
      <w:numFmt w:val="bullet"/>
      <w:lvlText w:val=""/>
      <w:lvlJc w:val="left"/>
      <w:pPr>
        <w:tabs>
          <w:tab w:val="num" w:pos="3600"/>
        </w:tabs>
        <w:ind w:left="3600" w:hanging="360"/>
      </w:pPr>
      <w:rPr>
        <w:rFonts w:ascii="Wingdings" w:hAnsi="Wingdings" w:hint="default"/>
      </w:rPr>
    </w:lvl>
    <w:lvl w:ilvl="5" w:tplc="74CAFC5A" w:tentative="1">
      <w:start w:val="1"/>
      <w:numFmt w:val="bullet"/>
      <w:lvlText w:val=""/>
      <w:lvlJc w:val="left"/>
      <w:pPr>
        <w:tabs>
          <w:tab w:val="num" w:pos="4320"/>
        </w:tabs>
        <w:ind w:left="4320" w:hanging="360"/>
      </w:pPr>
      <w:rPr>
        <w:rFonts w:ascii="Wingdings" w:hAnsi="Wingdings" w:hint="default"/>
      </w:rPr>
    </w:lvl>
    <w:lvl w:ilvl="6" w:tplc="9878A828" w:tentative="1">
      <w:start w:val="1"/>
      <w:numFmt w:val="bullet"/>
      <w:lvlText w:val=""/>
      <w:lvlJc w:val="left"/>
      <w:pPr>
        <w:tabs>
          <w:tab w:val="num" w:pos="5040"/>
        </w:tabs>
        <w:ind w:left="5040" w:hanging="360"/>
      </w:pPr>
      <w:rPr>
        <w:rFonts w:ascii="Wingdings" w:hAnsi="Wingdings" w:hint="default"/>
      </w:rPr>
    </w:lvl>
    <w:lvl w:ilvl="7" w:tplc="AE743F00" w:tentative="1">
      <w:start w:val="1"/>
      <w:numFmt w:val="bullet"/>
      <w:lvlText w:val=""/>
      <w:lvlJc w:val="left"/>
      <w:pPr>
        <w:tabs>
          <w:tab w:val="num" w:pos="5760"/>
        </w:tabs>
        <w:ind w:left="5760" w:hanging="360"/>
      </w:pPr>
      <w:rPr>
        <w:rFonts w:ascii="Wingdings" w:hAnsi="Wingdings" w:hint="default"/>
      </w:rPr>
    </w:lvl>
    <w:lvl w:ilvl="8" w:tplc="39BEB798" w:tentative="1">
      <w:start w:val="1"/>
      <w:numFmt w:val="bullet"/>
      <w:lvlText w:val=""/>
      <w:lvlJc w:val="left"/>
      <w:pPr>
        <w:tabs>
          <w:tab w:val="num" w:pos="6480"/>
        </w:tabs>
        <w:ind w:left="6480" w:hanging="360"/>
      </w:pPr>
      <w:rPr>
        <w:rFonts w:ascii="Wingdings" w:hAnsi="Wingdings" w:hint="default"/>
      </w:rPr>
    </w:lvl>
  </w:abstractNum>
  <w:abstractNum w:abstractNumId="10">
    <w:nsid w:val="37D77BB1"/>
    <w:multiLevelType w:val="multilevel"/>
    <w:tmpl w:val="32BA64FA"/>
    <w:lvl w:ilvl="0">
      <w:start w:val="1"/>
      <w:numFmt w:val="lowerLetter"/>
      <w:lvlText w:val="(%1)"/>
      <w:lvlJc w:val="left"/>
      <w:pPr>
        <w:ind w:left="360" w:hanging="360"/>
      </w:pPr>
      <w:rPr>
        <w:rFonts w:ascii="Arial" w:hAnsi="Arial" w:hint="default"/>
        <w:b w:val="0"/>
        <w:i w:val="0"/>
        <w:sz w:val="18"/>
      </w:rPr>
    </w:lvl>
    <w:lvl w:ilvl="1">
      <w:start w:val="1"/>
      <w:numFmt w:val="decimal"/>
      <w:lvlText w:val="(%2)"/>
      <w:lvlJc w:val="left"/>
      <w:pPr>
        <w:ind w:left="1080" w:hanging="360"/>
      </w:pPr>
      <w:rPr>
        <w:rFonts w:ascii="Arial" w:hAnsi="Arial" w:hint="default"/>
        <w:b w:val="0"/>
        <w:i w:val="0"/>
        <w:sz w:val="18"/>
      </w:rPr>
    </w:lvl>
    <w:lvl w:ilvl="2">
      <w:start w:val="1"/>
      <w:numFmt w:val="lowerRoman"/>
      <w:lvlText w:val="(%3)"/>
      <w:lvlJc w:val="right"/>
      <w:pPr>
        <w:ind w:left="1800" w:hanging="180"/>
      </w:pPr>
      <w:rPr>
        <w:rFonts w:ascii="Arial" w:hAnsi="Arial" w:hint="default"/>
        <w:b w:val="0"/>
        <w:i w:val="0"/>
        <w:sz w:val="18"/>
      </w:rPr>
    </w:lvl>
    <w:lvl w:ilvl="3">
      <w:start w:val="1"/>
      <w:numFmt w:val="upperLetter"/>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40F253C1"/>
    <w:multiLevelType w:val="hybridMultilevel"/>
    <w:tmpl w:val="E872FE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157CA6"/>
    <w:multiLevelType w:val="hybridMultilevel"/>
    <w:tmpl w:val="F7F05F0E"/>
    <w:lvl w:ilvl="0" w:tplc="102CE2A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581904"/>
    <w:multiLevelType w:val="hybridMultilevel"/>
    <w:tmpl w:val="998C0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A3431A"/>
    <w:multiLevelType w:val="multilevel"/>
    <w:tmpl w:val="523895F6"/>
    <w:lvl w:ilvl="0">
      <w:start w:val="2"/>
      <w:numFmt w:val="lowerLetter"/>
      <w:lvlText w:val="(%1)"/>
      <w:lvlJc w:val="left"/>
      <w:pPr>
        <w:ind w:left="360" w:hanging="360"/>
      </w:pPr>
      <w:rPr>
        <w:rFonts w:ascii="Arial" w:hAnsi="Arial" w:hint="default"/>
        <w:b w:val="0"/>
        <w:i w:val="0"/>
        <w:sz w:val="18"/>
      </w:rPr>
    </w:lvl>
    <w:lvl w:ilvl="1">
      <w:start w:val="1"/>
      <w:numFmt w:val="decimal"/>
      <w:lvlText w:val="(%2)"/>
      <w:lvlJc w:val="left"/>
      <w:pPr>
        <w:ind w:left="1080" w:hanging="360"/>
      </w:pPr>
      <w:rPr>
        <w:rFonts w:ascii="Arial" w:hAnsi="Arial" w:hint="default"/>
        <w:b w:val="0"/>
        <w:i w:val="0"/>
        <w:sz w:val="18"/>
      </w:rPr>
    </w:lvl>
    <w:lvl w:ilvl="2">
      <w:start w:val="1"/>
      <w:numFmt w:val="lowerRoman"/>
      <w:lvlText w:val="(%3)"/>
      <w:lvlJc w:val="right"/>
      <w:pPr>
        <w:ind w:left="1800" w:hanging="180"/>
      </w:pPr>
      <w:rPr>
        <w:rFonts w:ascii="Arial" w:hAnsi="Arial" w:hint="default"/>
        <w:b w:val="0"/>
        <w:i w:val="0"/>
        <w:sz w:val="18"/>
      </w:rPr>
    </w:lvl>
    <w:lvl w:ilvl="3">
      <w:start w:val="1"/>
      <w:numFmt w:val="upperLetter"/>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688B697F"/>
    <w:multiLevelType w:val="hybridMultilevel"/>
    <w:tmpl w:val="85629A74"/>
    <w:lvl w:ilvl="0" w:tplc="9BE29982">
      <w:start w:val="1"/>
      <w:numFmt w:val="decimal"/>
      <w:lvlText w:val="%1."/>
      <w:lvlJc w:val="left"/>
      <w:pPr>
        <w:ind w:left="720" w:hanging="360"/>
      </w:pPr>
      <w:rPr>
        <w:rFonts w:asciiTheme="minorHAnsi" w:hAnsiTheme="minorHAnsi" w:cstheme="minorHAnsi" w:hint="default"/>
        <w:b/>
        <w:sz w:val="24"/>
        <w:szCs w:val="24"/>
      </w:rPr>
    </w:lvl>
    <w:lvl w:ilvl="1" w:tplc="AD148C9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F069D1"/>
    <w:multiLevelType w:val="multilevel"/>
    <w:tmpl w:val="27A8D13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76A658E"/>
    <w:multiLevelType w:val="multilevel"/>
    <w:tmpl w:val="B102116C"/>
    <w:lvl w:ilvl="0">
      <w:start w:val="1"/>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6"/>
  </w:num>
  <w:num w:numId="3">
    <w:abstractNumId w:val="8"/>
  </w:num>
  <w:num w:numId="4">
    <w:abstractNumId w:val="14"/>
  </w:num>
  <w:num w:numId="5">
    <w:abstractNumId w:val="0"/>
  </w:num>
  <w:num w:numId="6">
    <w:abstractNumId w:val="1"/>
  </w:num>
  <w:num w:numId="7">
    <w:abstractNumId w:val="10"/>
  </w:num>
  <w:num w:numId="8">
    <w:abstractNumId w:val="9"/>
  </w:num>
  <w:num w:numId="9">
    <w:abstractNumId w:val="4"/>
  </w:num>
  <w:num w:numId="10">
    <w:abstractNumId w:val="5"/>
  </w:num>
  <w:num w:numId="11">
    <w:abstractNumId w:val="11"/>
  </w:num>
  <w:num w:numId="12">
    <w:abstractNumId w:val="17"/>
  </w:num>
  <w:num w:numId="13">
    <w:abstractNumId w:val="12"/>
  </w:num>
  <w:num w:numId="14">
    <w:abstractNumId w:val="16"/>
  </w:num>
  <w:num w:numId="15">
    <w:abstractNumId w:val="1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96"/>
    <w:rsid w:val="000072A7"/>
    <w:rsid w:val="000105BC"/>
    <w:rsid w:val="00040D4F"/>
    <w:rsid w:val="0006494C"/>
    <w:rsid w:val="000655D4"/>
    <w:rsid w:val="00066C76"/>
    <w:rsid w:val="000708BB"/>
    <w:rsid w:val="000C0EFC"/>
    <w:rsid w:val="000D19F2"/>
    <w:rsid w:val="000F6C0A"/>
    <w:rsid w:val="00106327"/>
    <w:rsid w:val="00107A54"/>
    <w:rsid w:val="001261DF"/>
    <w:rsid w:val="00131E30"/>
    <w:rsid w:val="001439AD"/>
    <w:rsid w:val="00183A6B"/>
    <w:rsid w:val="001B5650"/>
    <w:rsid w:val="001B7543"/>
    <w:rsid w:val="001D6760"/>
    <w:rsid w:val="001D7DA5"/>
    <w:rsid w:val="001F5A48"/>
    <w:rsid w:val="0021064C"/>
    <w:rsid w:val="00214120"/>
    <w:rsid w:val="00220D37"/>
    <w:rsid w:val="002270C8"/>
    <w:rsid w:val="0024254A"/>
    <w:rsid w:val="002568FA"/>
    <w:rsid w:val="00291D1F"/>
    <w:rsid w:val="002B63AA"/>
    <w:rsid w:val="002C14D0"/>
    <w:rsid w:val="00357AE9"/>
    <w:rsid w:val="00394A14"/>
    <w:rsid w:val="00395CBA"/>
    <w:rsid w:val="003D2D9B"/>
    <w:rsid w:val="003E4E9E"/>
    <w:rsid w:val="003F667B"/>
    <w:rsid w:val="004544D3"/>
    <w:rsid w:val="0046788B"/>
    <w:rsid w:val="00477D11"/>
    <w:rsid w:val="00480D9A"/>
    <w:rsid w:val="004B2EFC"/>
    <w:rsid w:val="00505BCF"/>
    <w:rsid w:val="00512ECE"/>
    <w:rsid w:val="00516092"/>
    <w:rsid w:val="00554AEC"/>
    <w:rsid w:val="00572B2B"/>
    <w:rsid w:val="0057345E"/>
    <w:rsid w:val="005E4ECA"/>
    <w:rsid w:val="005F3A6E"/>
    <w:rsid w:val="005F3FBD"/>
    <w:rsid w:val="006425B9"/>
    <w:rsid w:val="006426B4"/>
    <w:rsid w:val="00664E52"/>
    <w:rsid w:val="006A689B"/>
    <w:rsid w:val="006B08F1"/>
    <w:rsid w:val="006F2C59"/>
    <w:rsid w:val="0070039C"/>
    <w:rsid w:val="007322FC"/>
    <w:rsid w:val="00772FAA"/>
    <w:rsid w:val="007B64B8"/>
    <w:rsid w:val="007D0DB0"/>
    <w:rsid w:val="007E25CF"/>
    <w:rsid w:val="00801C00"/>
    <w:rsid w:val="00835C05"/>
    <w:rsid w:val="0084255E"/>
    <w:rsid w:val="00862A31"/>
    <w:rsid w:val="00874401"/>
    <w:rsid w:val="00880D63"/>
    <w:rsid w:val="008E3B89"/>
    <w:rsid w:val="00920556"/>
    <w:rsid w:val="009B441E"/>
    <w:rsid w:val="009D03A1"/>
    <w:rsid w:val="009E1E4E"/>
    <w:rsid w:val="009F6D71"/>
    <w:rsid w:val="009F6D96"/>
    <w:rsid w:val="00A00E23"/>
    <w:rsid w:val="00A13841"/>
    <w:rsid w:val="00A14826"/>
    <w:rsid w:val="00A23A9A"/>
    <w:rsid w:val="00A51391"/>
    <w:rsid w:val="00A77DA2"/>
    <w:rsid w:val="00AB11AD"/>
    <w:rsid w:val="00AC04CF"/>
    <w:rsid w:val="00AD2BD5"/>
    <w:rsid w:val="00AF3551"/>
    <w:rsid w:val="00B14C94"/>
    <w:rsid w:val="00B40C52"/>
    <w:rsid w:val="00B6286D"/>
    <w:rsid w:val="00B8210E"/>
    <w:rsid w:val="00BA29B9"/>
    <w:rsid w:val="00BA6061"/>
    <w:rsid w:val="00BD7023"/>
    <w:rsid w:val="00BF20D8"/>
    <w:rsid w:val="00C67123"/>
    <w:rsid w:val="00C8424B"/>
    <w:rsid w:val="00CD6A64"/>
    <w:rsid w:val="00CE5BDF"/>
    <w:rsid w:val="00CF283B"/>
    <w:rsid w:val="00D27143"/>
    <w:rsid w:val="00D408A4"/>
    <w:rsid w:val="00DE33C9"/>
    <w:rsid w:val="00E2268C"/>
    <w:rsid w:val="00E547CC"/>
    <w:rsid w:val="00E57472"/>
    <w:rsid w:val="00E92AB2"/>
    <w:rsid w:val="00EB4171"/>
    <w:rsid w:val="00F0120A"/>
    <w:rsid w:val="00F55275"/>
    <w:rsid w:val="00F93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D96"/>
    <w:pPr>
      <w:widowControl w:val="0"/>
      <w:autoSpaceDE w:val="0"/>
      <w:autoSpaceDN w:val="0"/>
      <w:adjustRightInd w:val="0"/>
    </w:pPr>
    <w:rPr>
      <w:rFonts w:ascii="Times New Roman" w:eastAsia="Times New Roman" w:hAnsi="Times New Roman" w:cs="Times New Roman"/>
    </w:rPr>
  </w:style>
  <w:style w:type="paragraph" w:styleId="Heading1">
    <w:name w:val="heading 1"/>
    <w:basedOn w:val="Normal"/>
    <w:next w:val="Normal"/>
    <w:link w:val="Heading1Char"/>
    <w:uiPriority w:val="9"/>
    <w:qFormat/>
    <w:rsid w:val="000655D4"/>
    <w:pPr>
      <w:keepNext/>
      <w:keepLines/>
      <w:spacing w:before="120"/>
      <w:outlineLvl w:val="0"/>
    </w:pPr>
    <w:rPr>
      <w:rFonts w:asciiTheme="minorHAnsi" w:eastAsiaTheme="majorEastAsia" w:hAnsiTheme="minorHAns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D96"/>
    <w:pPr>
      <w:ind w:left="720"/>
    </w:pPr>
  </w:style>
  <w:style w:type="paragraph" w:customStyle="1" w:styleId="Level2">
    <w:name w:val="Level 2"/>
    <w:rsid w:val="009F6D96"/>
    <w:pPr>
      <w:widowControl w:val="0"/>
      <w:autoSpaceDE w:val="0"/>
      <w:autoSpaceDN w:val="0"/>
      <w:adjustRightInd w:val="0"/>
      <w:ind w:left="1440"/>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D6760"/>
    <w:pPr>
      <w:tabs>
        <w:tab w:val="center" w:pos="4680"/>
        <w:tab w:val="right" w:pos="9360"/>
      </w:tabs>
    </w:pPr>
  </w:style>
  <w:style w:type="character" w:customStyle="1" w:styleId="HeaderChar">
    <w:name w:val="Header Char"/>
    <w:link w:val="Header"/>
    <w:uiPriority w:val="99"/>
    <w:rsid w:val="001D676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D6760"/>
    <w:pPr>
      <w:tabs>
        <w:tab w:val="center" w:pos="4680"/>
        <w:tab w:val="right" w:pos="9360"/>
      </w:tabs>
    </w:pPr>
  </w:style>
  <w:style w:type="character" w:customStyle="1" w:styleId="FooterChar">
    <w:name w:val="Footer Char"/>
    <w:link w:val="Footer"/>
    <w:uiPriority w:val="99"/>
    <w:rsid w:val="001D6760"/>
    <w:rPr>
      <w:rFonts w:ascii="Times New Roman" w:eastAsia="Times New Roman" w:hAnsi="Times New Roman" w:cs="Times New Roman"/>
      <w:sz w:val="20"/>
      <w:szCs w:val="20"/>
    </w:rPr>
  </w:style>
  <w:style w:type="character" w:customStyle="1" w:styleId="SYSHYPERTEXT">
    <w:name w:val="SYS_HYPERTEXT"/>
    <w:rsid w:val="001D6760"/>
    <w:rPr>
      <w:color w:val="0000FF"/>
      <w:u w:val="single"/>
    </w:rPr>
  </w:style>
  <w:style w:type="paragraph" w:customStyle="1" w:styleId="QuickA">
    <w:name w:val="Quick A."/>
    <w:rsid w:val="0046788B"/>
    <w:pPr>
      <w:widowControl w:val="0"/>
      <w:autoSpaceDE w:val="0"/>
      <w:autoSpaceDN w:val="0"/>
      <w:adjustRightInd w:val="0"/>
      <w:ind w:left="-1440"/>
      <w:jc w:val="both"/>
    </w:pPr>
    <w:rPr>
      <w:rFonts w:ascii="Times New Roman" w:eastAsia="Times New Roman" w:hAnsi="Times New Roman" w:cs="Times New Roman"/>
      <w:sz w:val="24"/>
      <w:szCs w:val="24"/>
    </w:rPr>
  </w:style>
  <w:style w:type="numbering" w:customStyle="1" w:styleId="Outline">
    <w:name w:val="Outline"/>
    <w:uiPriority w:val="99"/>
    <w:rsid w:val="001B7543"/>
    <w:pPr>
      <w:numPr>
        <w:numId w:val="9"/>
      </w:numPr>
    </w:pPr>
  </w:style>
  <w:style w:type="paragraph" w:styleId="BalloonText">
    <w:name w:val="Balloon Text"/>
    <w:basedOn w:val="Normal"/>
    <w:link w:val="BalloonTextChar"/>
    <w:uiPriority w:val="99"/>
    <w:semiHidden/>
    <w:unhideWhenUsed/>
    <w:rsid w:val="00801C00"/>
    <w:rPr>
      <w:rFonts w:ascii="Tahoma" w:hAnsi="Tahoma" w:cs="Tahoma"/>
      <w:sz w:val="16"/>
      <w:szCs w:val="16"/>
    </w:rPr>
  </w:style>
  <w:style w:type="character" w:customStyle="1" w:styleId="BalloonTextChar">
    <w:name w:val="Balloon Text Char"/>
    <w:basedOn w:val="DefaultParagraphFont"/>
    <w:link w:val="BalloonText"/>
    <w:uiPriority w:val="99"/>
    <w:semiHidden/>
    <w:rsid w:val="00801C00"/>
    <w:rPr>
      <w:rFonts w:ascii="Tahoma" w:eastAsia="Times New Roman" w:hAnsi="Tahoma" w:cs="Tahoma"/>
      <w:sz w:val="16"/>
      <w:szCs w:val="16"/>
    </w:rPr>
  </w:style>
  <w:style w:type="character" w:customStyle="1" w:styleId="Heading1Char">
    <w:name w:val="Heading 1 Char"/>
    <w:basedOn w:val="DefaultParagraphFont"/>
    <w:link w:val="Heading1"/>
    <w:uiPriority w:val="9"/>
    <w:rsid w:val="000655D4"/>
    <w:rPr>
      <w:rFonts w:asciiTheme="minorHAnsi" w:eastAsiaTheme="majorEastAsia" w:hAnsiTheme="minorHAnsi" w:cstheme="majorBidi"/>
      <w:b/>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D96"/>
    <w:pPr>
      <w:widowControl w:val="0"/>
      <w:autoSpaceDE w:val="0"/>
      <w:autoSpaceDN w:val="0"/>
      <w:adjustRightInd w:val="0"/>
    </w:pPr>
    <w:rPr>
      <w:rFonts w:ascii="Times New Roman" w:eastAsia="Times New Roman" w:hAnsi="Times New Roman" w:cs="Times New Roman"/>
    </w:rPr>
  </w:style>
  <w:style w:type="paragraph" w:styleId="Heading1">
    <w:name w:val="heading 1"/>
    <w:basedOn w:val="Normal"/>
    <w:next w:val="Normal"/>
    <w:link w:val="Heading1Char"/>
    <w:uiPriority w:val="9"/>
    <w:qFormat/>
    <w:rsid w:val="000655D4"/>
    <w:pPr>
      <w:keepNext/>
      <w:keepLines/>
      <w:spacing w:before="120"/>
      <w:outlineLvl w:val="0"/>
    </w:pPr>
    <w:rPr>
      <w:rFonts w:asciiTheme="minorHAnsi" w:eastAsiaTheme="majorEastAsia" w:hAnsiTheme="minorHAns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D96"/>
    <w:pPr>
      <w:ind w:left="720"/>
    </w:pPr>
  </w:style>
  <w:style w:type="paragraph" w:customStyle="1" w:styleId="Level2">
    <w:name w:val="Level 2"/>
    <w:rsid w:val="009F6D96"/>
    <w:pPr>
      <w:widowControl w:val="0"/>
      <w:autoSpaceDE w:val="0"/>
      <w:autoSpaceDN w:val="0"/>
      <w:adjustRightInd w:val="0"/>
      <w:ind w:left="1440"/>
      <w:jc w:val="both"/>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D6760"/>
    <w:pPr>
      <w:tabs>
        <w:tab w:val="center" w:pos="4680"/>
        <w:tab w:val="right" w:pos="9360"/>
      </w:tabs>
    </w:pPr>
  </w:style>
  <w:style w:type="character" w:customStyle="1" w:styleId="HeaderChar">
    <w:name w:val="Header Char"/>
    <w:link w:val="Header"/>
    <w:uiPriority w:val="99"/>
    <w:rsid w:val="001D676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D6760"/>
    <w:pPr>
      <w:tabs>
        <w:tab w:val="center" w:pos="4680"/>
        <w:tab w:val="right" w:pos="9360"/>
      </w:tabs>
    </w:pPr>
  </w:style>
  <w:style w:type="character" w:customStyle="1" w:styleId="FooterChar">
    <w:name w:val="Footer Char"/>
    <w:link w:val="Footer"/>
    <w:uiPriority w:val="99"/>
    <w:rsid w:val="001D6760"/>
    <w:rPr>
      <w:rFonts w:ascii="Times New Roman" w:eastAsia="Times New Roman" w:hAnsi="Times New Roman" w:cs="Times New Roman"/>
      <w:sz w:val="20"/>
      <w:szCs w:val="20"/>
    </w:rPr>
  </w:style>
  <w:style w:type="character" w:customStyle="1" w:styleId="SYSHYPERTEXT">
    <w:name w:val="SYS_HYPERTEXT"/>
    <w:rsid w:val="001D6760"/>
    <w:rPr>
      <w:color w:val="0000FF"/>
      <w:u w:val="single"/>
    </w:rPr>
  </w:style>
  <w:style w:type="paragraph" w:customStyle="1" w:styleId="QuickA">
    <w:name w:val="Quick A."/>
    <w:rsid w:val="0046788B"/>
    <w:pPr>
      <w:widowControl w:val="0"/>
      <w:autoSpaceDE w:val="0"/>
      <w:autoSpaceDN w:val="0"/>
      <w:adjustRightInd w:val="0"/>
      <w:ind w:left="-1440"/>
      <w:jc w:val="both"/>
    </w:pPr>
    <w:rPr>
      <w:rFonts w:ascii="Times New Roman" w:eastAsia="Times New Roman" w:hAnsi="Times New Roman" w:cs="Times New Roman"/>
      <w:sz w:val="24"/>
      <w:szCs w:val="24"/>
    </w:rPr>
  </w:style>
  <w:style w:type="numbering" w:customStyle="1" w:styleId="Outline">
    <w:name w:val="Outline"/>
    <w:uiPriority w:val="99"/>
    <w:rsid w:val="001B7543"/>
    <w:pPr>
      <w:numPr>
        <w:numId w:val="9"/>
      </w:numPr>
    </w:pPr>
  </w:style>
  <w:style w:type="paragraph" w:styleId="BalloonText">
    <w:name w:val="Balloon Text"/>
    <w:basedOn w:val="Normal"/>
    <w:link w:val="BalloonTextChar"/>
    <w:uiPriority w:val="99"/>
    <w:semiHidden/>
    <w:unhideWhenUsed/>
    <w:rsid w:val="00801C00"/>
    <w:rPr>
      <w:rFonts w:ascii="Tahoma" w:hAnsi="Tahoma" w:cs="Tahoma"/>
      <w:sz w:val="16"/>
      <w:szCs w:val="16"/>
    </w:rPr>
  </w:style>
  <w:style w:type="character" w:customStyle="1" w:styleId="BalloonTextChar">
    <w:name w:val="Balloon Text Char"/>
    <w:basedOn w:val="DefaultParagraphFont"/>
    <w:link w:val="BalloonText"/>
    <w:uiPriority w:val="99"/>
    <w:semiHidden/>
    <w:rsid w:val="00801C00"/>
    <w:rPr>
      <w:rFonts w:ascii="Tahoma" w:eastAsia="Times New Roman" w:hAnsi="Tahoma" w:cs="Tahoma"/>
      <w:sz w:val="16"/>
      <w:szCs w:val="16"/>
    </w:rPr>
  </w:style>
  <w:style w:type="character" w:customStyle="1" w:styleId="Heading1Char">
    <w:name w:val="Heading 1 Char"/>
    <w:basedOn w:val="DefaultParagraphFont"/>
    <w:link w:val="Heading1"/>
    <w:uiPriority w:val="9"/>
    <w:rsid w:val="000655D4"/>
    <w:rPr>
      <w:rFonts w:asciiTheme="minorHAnsi" w:eastAsiaTheme="majorEastAsia" w:hAnsiTheme="minorHAnsi" w:cstheme="maj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96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acquisitio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E370E-1CBB-4F37-A488-C8DFA58CC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5854</Words>
  <Characters>33373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52.213-4</vt:lpstr>
    </vt:vector>
  </TitlesOfParts>
  <Company>NIH</Company>
  <LinksUpToDate>false</LinksUpToDate>
  <CharactersWithSpaces>39149</CharactersWithSpaces>
  <SharedDoc>false</SharedDoc>
  <HLinks>
    <vt:vector size="6" baseType="variant">
      <vt:variant>
        <vt:i4>5767238</vt:i4>
      </vt:variant>
      <vt:variant>
        <vt:i4>2</vt:i4>
      </vt:variant>
      <vt:variant>
        <vt:i4>0</vt:i4>
      </vt:variant>
      <vt:variant>
        <vt:i4>5</vt:i4>
      </vt:variant>
      <vt:variant>
        <vt:lpwstr>https://www.acquisition.gov/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52.213-4</dc:title>
  <dc:subject>52.213-4</dc:subject>
  <dc:creator>NIH/OD/OALM/OAMP</dc:creator>
  <cp:lastModifiedBy>besth</cp:lastModifiedBy>
  <cp:revision>4</cp:revision>
  <cp:lastPrinted>2013-02-13T16:10:00Z</cp:lastPrinted>
  <dcterms:created xsi:type="dcterms:W3CDTF">2013-02-13T16:08:00Z</dcterms:created>
  <dcterms:modified xsi:type="dcterms:W3CDTF">2013-02-13T16:12:00Z</dcterms:modified>
</cp:coreProperties>
</file>