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69" w:rsidRPr="00152463" w:rsidRDefault="00152463" w:rsidP="00F97B8B">
      <w:pPr>
        <w:spacing w:after="0" w:line="240" w:lineRule="auto"/>
        <w:jc w:val="center"/>
        <w:rPr>
          <w:sz w:val="24"/>
          <w:szCs w:val="24"/>
        </w:rPr>
      </w:pPr>
      <w:r w:rsidRPr="00152463">
        <w:rPr>
          <w:sz w:val="24"/>
          <w:szCs w:val="24"/>
        </w:rPr>
        <w:t>Connecting Kids to Coverage</w:t>
      </w:r>
    </w:p>
    <w:p w:rsidR="00152463" w:rsidRPr="00152463" w:rsidRDefault="00152463" w:rsidP="00F97B8B">
      <w:pPr>
        <w:spacing w:after="0" w:line="240" w:lineRule="auto"/>
        <w:jc w:val="center"/>
        <w:rPr>
          <w:sz w:val="24"/>
          <w:szCs w:val="24"/>
        </w:rPr>
      </w:pPr>
      <w:r w:rsidRPr="00152463">
        <w:rPr>
          <w:sz w:val="24"/>
          <w:szCs w:val="24"/>
        </w:rPr>
        <w:t>OUTREACH AND ENROLLMENT GRANTS</w:t>
      </w:r>
    </w:p>
    <w:p w:rsidR="00152463" w:rsidRDefault="00152463" w:rsidP="00F97B8B">
      <w:pPr>
        <w:spacing w:after="0" w:line="240" w:lineRule="auto"/>
        <w:jc w:val="center"/>
      </w:pPr>
    </w:p>
    <w:p w:rsidR="00152463" w:rsidRDefault="00270E02" w:rsidP="00F97B8B">
      <w:pPr>
        <w:spacing w:after="0" w:line="240" w:lineRule="auto"/>
        <w:jc w:val="center"/>
        <w:rPr>
          <w:b/>
        </w:rPr>
      </w:pPr>
      <w:r>
        <w:rPr>
          <w:b/>
        </w:rPr>
        <w:t xml:space="preserve">Cycle III </w:t>
      </w:r>
      <w:r w:rsidR="00152463" w:rsidRPr="00152463">
        <w:rPr>
          <w:b/>
        </w:rPr>
        <w:t xml:space="preserve">Frequently Asked Questions </w:t>
      </w:r>
      <w:r w:rsidR="00152463">
        <w:rPr>
          <w:b/>
        </w:rPr>
        <w:t>–</w:t>
      </w:r>
      <w:r w:rsidR="00152463" w:rsidRPr="00152463">
        <w:rPr>
          <w:b/>
        </w:rPr>
        <w:t xml:space="preserve"> FAQ</w:t>
      </w:r>
      <w:r w:rsidR="00E276B9">
        <w:rPr>
          <w:b/>
        </w:rPr>
        <w:t xml:space="preserve"> </w:t>
      </w:r>
      <w:r w:rsidR="00C517F4">
        <w:rPr>
          <w:b/>
        </w:rPr>
        <w:t>4</w:t>
      </w:r>
    </w:p>
    <w:p w:rsidR="00152463" w:rsidRDefault="00152463" w:rsidP="00F97B8B">
      <w:pPr>
        <w:spacing w:after="0" w:line="240" w:lineRule="auto"/>
        <w:rPr>
          <w:b/>
        </w:rPr>
      </w:pPr>
    </w:p>
    <w:p w:rsidR="006B12A4" w:rsidRDefault="006B12A4" w:rsidP="006B12A4">
      <w:pPr>
        <w:pStyle w:val="ListParagraph"/>
        <w:spacing w:after="0"/>
        <w:rPr>
          <w:b/>
        </w:rPr>
      </w:pPr>
    </w:p>
    <w:p w:rsidR="00B53F96" w:rsidRDefault="00B53F96" w:rsidP="00B53F96">
      <w:pPr>
        <w:pStyle w:val="ListParagraph"/>
        <w:numPr>
          <w:ilvl w:val="0"/>
          <w:numId w:val="18"/>
        </w:numPr>
        <w:spacing w:after="0" w:line="240" w:lineRule="auto"/>
        <w:rPr>
          <w:b/>
        </w:rPr>
      </w:pPr>
      <w:r w:rsidRPr="00B53F96">
        <w:rPr>
          <w:b/>
        </w:rPr>
        <w:t>Are there going to be more conference calls to learn more about this grant?</w:t>
      </w:r>
    </w:p>
    <w:p w:rsidR="00B53F96" w:rsidRPr="00B53F96" w:rsidRDefault="00B53F96" w:rsidP="00B53F96">
      <w:pPr>
        <w:pStyle w:val="ListParagraph"/>
        <w:spacing w:after="0" w:line="240" w:lineRule="auto"/>
        <w:ind w:left="1080"/>
        <w:rPr>
          <w:b/>
        </w:rPr>
      </w:pPr>
    </w:p>
    <w:p w:rsidR="00C517F4" w:rsidRPr="005B1D9A" w:rsidRDefault="00B53F96" w:rsidP="005B1D9A">
      <w:pPr>
        <w:pStyle w:val="ListParagraph"/>
        <w:numPr>
          <w:ilvl w:val="1"/>
          <w:numId w:val="18"/>
        </w:numPr>
        <w:spacing w:after="0" w:line="240" w:lineRule="auto"/>
        <w:contextualSpacing w:val="0"/>
        <w:rPr>
          <w:rFonts w:cstheme="minorHAnsi"/>
          <w:b/>
        </w:rPr>
      </w:pPr>
      <w:r w:rsidRPr="005B1D9A">
        <w:rPr>
          <w:rFonts w:cstheme="minorHAnsi"/>
        </w:rPr>
        <w:t>CMS will not hold another applicant teleconference to address pre-application questions for the Cycle II</w:t>
      </w:r>
      <w:r w:rsidR="00211D78" w:rsidRPr="005B1D9A">
        <w:rPr>
          <w:rFonts w:cstheme="minorHAnsi"/>
        </w:rPr>
        <w:t>I</w:t>
      </w:r>
      <w:r w:rsidRPr="005B1D9A">
        <w:rPr>
          <w:rFonts w:cstheme="minorHAnsi"/>
        </w:rPr>
        <w:t xml:space="preserve"> funding opportunity. We ask that you review the FAQ at </w:t>
      </w:r>
      <w:bookmarkStart w:id="0" w:name="_GoBack"/>
      <w:bookmarkEnd w:id="0"/>
      <w:r w:rsidR="005B1D9A" w:rsidRPr="005B1D9A">
        <w:rPr>
          <w:rFonts w:cstheme="minorHAnsi"/>
        </w:rPr>
        <w:fldChar w:fldCharType="begin"/>
      </w:r>
      <w:r w:rsidR="005B1D9A" w:rsidRPr="005B1D9A">
        <w:rPr>
          <w:rFonts w:cstheme="minorHAnsi"/>
        </w:rPr>
        <w:instrText xml:space="preserve"> HYPERLINK "http://www.insurekidsnow.gov/professionals/index.html" </w:instrText>
      </w:r>
      <w:r w:rsidR="005B1D9A" w:rsidRPr="005B1D9A">
        <w:rPr>
          <w:rFonts w:cstheme="minorHAnsi"/>
        </w:rPr>
        <w:fldChar w:fldCharType="separate"/>
      </w:r>
      <w:r w:rsidR="005B1D9A" w:rsidRPr="005B1D9A">
        <w:rPr>
          <w:rStyle w:val="Hyperlink"/>
          <w:rFonts w:cstheme="minorHAnsi"/>
        </w:rPr>
        <w:t>http://www.insurekidsnow.gov/professionals/index.html</w:t>
      </w:r>
      <w:r w:rsidR="005B1D9A" w:rsidRPr="005B1D9A">
        <w:rPr>
          <w:rFonts w:cstheme="minorHAnsi"/>
        </w:rPr>
        <w:fldChar w:fldCharType="end"/>
      </w:r>
      <w:r w:rsidR="005B1D9A" w:rsidRPr="005B1D9A">
        <w:rPr>
          <w:rFonts w:cstheme="minorHAnsi"/>
        </w:rPr>
        <w:t xml:space="preserve"> </w:t>
      </w:r>
      <w:r w:rsidRPr="005B1D9A">
        <w:rPr>
          <w:rFonts w:cstheme="minorHAnsi"/>
        </w:rPr>
        <w:t xml:space="preserve"> for additional programmatic information. </w:t>
      </w:r>
      <w:r w:rsidR="00C517F4" w:rsidRPr="005B1D9A">
        <w:rPr>
          <w:rFonts w:cstheme="minorHAnsi"/>
        </w:rPr>
        <w:t xml:space="preserve">The FAQs will be updated to respond to applicant questions received via </w:t>
      </w:r>
      <w:hyperlink r:id="rId6" w:history="1">
        <w:r w:rsidR="00C517F4" w:rsidRPr="005B1D9A">
          <w:rPr>
            <w:rStyle w:val="Hyperlink"/>
            <w:rFonts w:cstheme="minorHAnsi"/>
          </w:rPr>
          <w:t>info@grantreview.org</w:t>
        </w:r>
      </w:hyperlink>
      <w:r w:rsidR="00C517F4" w:rsidRPr="005B1D9A">
        <w:rPr>
          <w:rFonts w:cstheme="minorHAnsi"/>
        </w:rPr>
        <w:t xml:space="preserve">. </w:t>
      </w:r>
    </w:p>
    <w:p w:rsidR="00B53F96" w:rsidRPr="005B1D9A" w:rsidRDefault="00B53F96" w:rsidP="00B53F96">
      <w:pPr>
        <w:pStyle w:val="ListParagraph"/>
        <w:spacing w:after="0" w:line="240" w:lineRule="auto"/>
        <w:ind w:left="1800"/>
        <w:contextualSpacing w:val="0"/>
        <w:rPr>
          <w:rFonts w:cstheme="minorHAnsi"/>
          <w:b/>
        </w:rPr>
      </w:pPr>
      <w:r w:rsidRPr="005B1D9A">
        <w:rPr>
          <w:rFonts w:cstheme="minorHAnsi"/>
        </w:rPr>
        <w:t xml:space="preserve"> </w:t>
      </w:r>
    </w:p>
    <w:p w:rsidR="00421ED3" w:rsidRDefault="00421ED3" w:rsidP="00421ED3">
      <w:pPr>
        <w:pStyle w:val="ListParagraph"/>
        <w:numPr>
          <w:ilvl w:val="0"/>
          <w:numId w:val="18"/>
        </w:numPr>
        <w:spacing w:after="0"/>
        <w:rPr>
          <w:b/>
        </w:rPr>
      </w:pPr>
      <w:r w:rsidRPr="00421ED3">
        <w:rPr>
          <w:b/>
        </w:rPr>
        <w:t xml:space="preserve">Can tables inserted into the Project </w:t>
      </w:r>
      <w:r>
        <w:rPr>
          <w:b/>
        </w:rPr>
        <w:t>N</w:t>
      </w:r>
      <w:r w:rsidRPr="00421ED3">
        <w:rPr>
          <w:b/>
        </w:rPr>
        <w:t>arrative be single-spaced?</w:t>
      </w:r>
    </w:p>
    <w:p w:rsidR="00073F37" w:rsidRPr="00073F37" w:rsidRDefault="00073F37" w:rsidP="00073F37">
      <w:pPr>
        <w:pStyle w:val="ListParagraph"/>
        <w:spacing w:after="0"/>
        <w:ind w:left="1080"/>
        <w:rPr>
          <w:b/>
          <w:sz w:val="16"/>
          <w:szCs w:val="16"/>
        </w:rPr>
      </w:pPr>
    </w:p>
    <w:p w:rsidR="00421ED3" w:rsidRDefault="00421ED3" w:rsidP="00421ED3">
      <w:pPr>
        <w:pStyle w:val="ListParagraph"/>
        <w:numPr>
          <w:ilvl w:val="1"/>
          <w:numId w:val="18"/>
        </w:numPr>
        <w:spacing w:after="0"/>
      </w:pPr>
      <w:r w:rsidRPr="00421ED3">
        <w:t xml:space="preserve">Yes. Information that </w:t>
      </w:r>
      <w:r>
        <w:t xml:space="preserve">is </w:t>
      </w:r>
      <w:r w:rsidRPr="00421ED3">
        <w:t xml:space="preserve">displayed in a chart </w:t>
      </w:r>
      <w:r>
        <w:t>will</w:t>
      </w:r>
      <w:r w:rsidRPr="00421ED3">
        <w:t xml:space="preserve"> not </w:t>
      </w:r>
      <w:r>
        <w:t xml:space="preserve">be </w:t>
      </w:r>
      <w:r w:rsidRPr="00421ED3">
        <w:t>subject to the double-spaced formatting requirement for the Project Narrative.</w:t>
      </w:r>
      <w:r w:rsidR="00F35E20">
        <w:t xml:space="preserve">  CMS will not review applications where charts are used to circumvent</w:t>
      </w:r>
      <w:r w:rsidR="006840EC">
        <w:t xml:space="preserve"> the page limits.</w:t>
      </w:r>
    </w:p>
    <w:p w:rsidR="00073F37" w:rsidRDefault="00073F37" w:rsidP="00073F37">
      <w:pPr>
        <w:pStyle w:val="ListParagraph"/>
        <w:spacing w:after="0"/>
        <w:ind w:left="1800"/>
      </w:pPr>
    </w:p>
    <w:p w:rsidR="00421ED3" w:rsidRDefault="00421ED3" w:rsidP="00073F37">
      <w:pPr>
        <w:pStyle w:val="ListParagraph"/>
        <w:numPr>
          <w:ilvl w:val="0"/>
          <w:numId w:val="18"/>
        </w:numPr>
        <w:autoSpaceDE w:val="0"/>
        <w:autoSpaceDN w:val="0"/>
        <w:adjustRightInd w:val="0"/>
        <w:spacing w:after="0" w:line="240" w:lineRule="auto"/>
        <w:rPr>
          <w:b/>
        </w:rPr>
      </w:pPr>
      <w:r w:rsidRPr="00073F37">
        <w:rPr>
          <w:b/>
        </w:rPr>
        <w:t xml:space="preserve">The announcement lists very few allowable activities under Area of Focus 2 – Bridging Health Coverage Disparities.  Are </w:t>
      </w:r>
      <w:r w:rsidR="00073F37" w:rsidRPr="00073F37">
        <w:rPr>
          <w:b/>
        </w:rPr>
        <w:t xml:space="preserve">these </w:t>
      </w:r>
      <w:r w:rsidRPr="00073F37">
        <w:rPr>
          <w:b/>
        </w:rPr>
        <w:t xml:space="preserve">the only activities that </w:t>
      </w:r>
      <w:r w:rsidR="00073F37" w:rsidRPr="00073F37">
        <w:rPr>
          <w:b/>
        </w:rPr>
        <w:t>should be supported by applicants</w:t>
      </w:r>
      <w:r w:rsidRPr="00073F37">
        <w:rPr>
          <w:b/>
        </w:rPr>
        <w:t xml:space="preserve"> under </w:t>
      </w:r>
      <w:r w:rsidR="00073F37" w:rsidRPr="00073F37">
        <w:rPr>
          <w:b/>
        </w:rPr>
        <w:t>focus area 2 {</w:t>
      </w:r>
      <w:r w:rsidR="00073F37" w:rsidRPr="00073F37">
        <w:rPr>
          <w:rFonts w:cs="Times New Roman"/>
        </w:rPr>
        <w:t xml:space="preserve"> </w:t>
      </w:r>
      <w:r w:rsidR="00073F37" w:rsidRPr="00073F37">
        <w:rPr>
          <w:rFonts w:cs="Times New Roman"/>
          <w:i/>
        </w:rPr>
        <w:t>Activities may seek to address and mitigate language and literacy challenges, concerns about immigration status, health issues or other matters associated with a particular age group or population –  FOA pg. 22</w:t>
      </w:r>
      <w:r w:rsidR="00073F37" w:rsidRPr="00073F37">
        <w:rPr>
          <w:rFonts w:cs="Times New Roman"/>
        </w:rPr>
        <w:t>}</w:t>
      </w:r>
      <w:r w:rsidRPr="00073F37">
        <w:rPr>
          <w:b/>
        </w:rPr>
        <w:t>?</w:t>
      </w:r>
    </w:p>
    <w:p w:rsidR="00073F37" w:rsidRPr="00073F37" w:rsidRDefault="00073F37" w:rsidP="00073F37">
      <w:pPr>
        <w:pStyle w:val="ListParagraph"/>
        <w:autoSpaceDE w:val="0"/>
        <w:autoSpaceDN w:val="0"/>
        <w:adjustRightInd w:val="0"/>
        <w:spacing w:after="0" w:line="240" w:lineRule="auto"/>
        <w:ind w:left="1080"/>
        <w:rPr>
          <w:b/>
          <w:sz w:val="16"/>
          <w:szCs w:val="16"/>
        </w:rPr>
      </w:pPr>
    </w:p>
    <w:p w:rsidR="00073F37" w:rsidRDefault="00073F37" w:rsidP="00F43B3A">
      <w:pPr>
        <w:pStyle w:val="ListParagraph"/>
        <w:numPr>
          <w:ilvl w:val="1"/>
          <w:numId w:val="18"/>
        </w:numPr>
        <w:autoSpaceDE w:val="0"/>
        <w:autoSpaceDN w:val="0"/>
        <w:adjustRightInd w:val="0"/>
        <w:spacing w:after="0" w:line="240" w:lineRule="auto"/>
      </w:pPr>
      <w:r w:rsidRPr="00073F37">
        <w:t xml:space="preserve">The activities listed in the solicitation are examples and should not be considered an exhaustive list of allowable activities under this area of focus. </w:t>
      </w:r>
    </w:p>
    <w:p w:rsidR="00211D78" w:rsidRPr="00F43B3A" w:rsidRDefault="00211D78" w:rsidP="00F43B3A">
      <w:pPr>
        <w:pStyle w:val="ListParagraph"/>
        <w:autoSpaceDE w:val="0"/>
        <w:autoSpaceDN w:val="0"/>
        <w:adjustRightInd w:val="0"/>
        <w:spacing w:after="0" w:line="240" w:lineRule="auto"/>
        <w:ind w:left="1080"/>
      </w:pPr>
    </w:p>
    <w:p w:rsidR="00073F37" w:rsidRPr="00073F37" w:rsidRDefault="00073F37" w:rsidP="00073F37">
      <w:pPr>
        <w:pStyle w:val="ListParagraph"/>
        <w:numPr>
          <w:ilvl w:val="0"/>
          <w:numId w:val="18"/>
        </w:numPr>
        <w:autoSpaceDE w:val="0"/>
        <w:autoSpaceDN w:val="0"/>
        <w:adjustRightInd w:val="0"/>
        <w:spacing w:after="0" w:line="240" w:lineRule="auto"/>
      </w:pPr>
      <w:r>
        <w:rPr>
          <w:b/>
        </w:rPr>
        <w:t>What plans does CMS have to support grantee metrics? Does CMS have those metrics and are they standard?</w:t>
      </w:r>
    </w:p>
    <w:p w:rsidR="00073F37" w:rsidRDefault="00073F37" w:rsidP="00073F37">
      <w:pPr>
        <w:pStyle w:val="ListParagraph"/>
        <w:numPr>
          <w:ilvl w:val="1"/>
          <w:numId w:val="18"/>
        </w:numPr>
        <w:autoSpaceDE w:val="0"/>
        <w:autoSpaceDN w:val="0"/>
        <w:adjustRightInd w:val="0"/>
        <w:spacing w:after="0" w:line="240" w:lineRule="auto"/>
      </w:pPr>
      <w:r w:rsidRPr="00073F37">
        <w:t xml:space="preserve">Grantees should define their own metrics and CMS will monitor them. </w:t>
      </w:r>
      <w:r w:rsidR="004B5308">
        <w:t xml:space="preserve">CMS will </w:t>
      </w:r>
      <w:r w:rsidR="00211D78">
        <w:t xml:space="preserve">work with </w:t>
      </w:r>
      <w:r w:rsidR="004B5308">
        <w:t>a grantee t</w:t>
      </w:r>
      <w:r w:rsidR="00211D78">
        <w:t>o</w:t>
      </w:r>
      <w:r w:rsidR="004B5308">
        <w:t xml:space="preserve"> adjust and evaluate </w:t>
      </w:r>
      <w:r w:rsidR="00211D78">
        <w:t xml:space="preserve">its </w:t>
      </w:r>
      <w:r w:rsidR="004B5308">
        <w:t>own metrics</w:t>
      </w:r>
      <w:r w:rsidR="00211D78">
        <w:t>, if</w:t>
      </w:r>
      <w:r w:rsidR="004B5308">
        <w:t xml:space="preserve"> needed.</w:t>
      </w:r>
    </w:p>
    <w:p w:rsidR="004B5308" w:rsidRDefault="004B5308" w:rsidP="004B5308">
      <w:pPr>
        <w:autoSpaceDE w:val="0"/>
        <w:autoSpaceDN w:val="0"/>
        <w:adjustRightInd w:val="0"/>
        <w:spacing w:after="0" w:line="240" w:lineRule="auto"/>
      </w:pPr>
    </w:p>
    <w:p w:rsidR="00033882" w:rsidRPr="00033882" w:rsidRDefault="004B5308" w:rsidP="00033882">
      <w:pPr>
        <w:pStyle w:val="ListParagraph"/>
        <w:numPr>
          <w:ilvl w:val="0"/>
          <w:numId w:val="18"/>
        </w:numPr>
        <w:autoSpaceDE w:val="0"/>
        <w:autoSpaceDN w:val="0"/>
        <w:adjustRightInd w:val="0"/>
        <w:spacing w:after="0" w:line="240" w:lineRule="auto"/>
      </w:pPr>
      <w:r w:rsidRPr="00033882">
        <w:rPr>
          <w:b/>
        </w:rPr>
        <w:t>A collaborative is difficult to outline in an Organizational Chart. Is there a standard template to depict the roles and responsibilities within the Project Staffing Plan for applicants applying as a Collaborative?</w:t>
      </w:r>
    </w:p>
    <w:p w:rsidR="00033882" w:rsidRDefault="004B5308" w:rsidP="00033882">
      <w:pPr>
        <w:pStyle w:val="ListParagraph"/>
        <w:numPr>
          <w:ilvl w:val="1"/>
          <w:numId w:val="18"/>
        </w:numPr>
        <w:autoSpaceDE w:val="0"/>
        <w:autoSpaceDN w:val="0"/>
        <w:adjustRightInd w:val="0"/>
        <w:spacing w:after="0" w:line="240" w:lineRule="auto"/>
      </w:pPr>
      <w:r w:rsidRPr="005E642B">
        <w:t xml:space="preserve">Applicants applying as a Collaborative may provide </w:t>
      </w:r>
      <w:r w:rsidR="00211D78">
        <w:t>narrative</w:t>
      </w:r>
      <w:r w:rsidRPr="005E642B">
        <w:t xml:space="preserve"> to detail the job descriptions of project staff. </w:t>
      </w:r>
      <w:r w:rsidR="00211D78">
        <w:t xml:space="preserve"> </w:t>
      </w:r>
      <w:r w:rsidR="00033882">
        <w:t xml:space="preserve">CMS recommends applicants use an </w:t>
      </w:r>
      <w:proofErr w:type="gramStart"/>
      <w:r w:rsidR="00033882">
        <w:t>org</w:t>
      </w:r>
      <w:r w:rsidR="00211D78">
        <w:t xml:space="preserve">anizational </w:t>
      </w:r>
      <w:r w:rsidR="00033882">
        <w:t xml:space="preserve"> chart</w:t>
      </w:r>
      <w:proofErr w:type="gramEnd"/>
      <w:r w:rsidR="00033882">
        <w:t xml:space="preserve"> and </w:t>
      </w:r>
      <w:r w:rsidR="00211D78">
        <w:t>narrative</w:t>
      </w:r>
      <w:r w:rsidR="00033882">
        <w:t xml:space="preserve"> to explain how </w:t>
      </w:r>
      <w:r w:rsidR="00211D78">
        <w:t>the project staff and members of the collaborative relate to the lead organization.</w:t>
      </w:r>
    </w:p>
    <w:p w:rsidR="004B5308" w:rsidRDefault="004B5308" w:rsidP="00033882">
      <w:pPr>
        <w:autoSpaceDE w:val="0"/>
        <w:autoSpaceDN w:val="0"/>
        <w:adjustRightInd w:val="0"/>
        <w:spacing w:after="0" w:line="240" w:lineRule="auto"/>
      </w:pPr>
    </w:p>
    <w:p w:rsidR="00033882" w:rsidRDefault="00033882" w:rsidP="00033882">
      <w:pPr>
        <w:pStyle w:val="ListParagraph"/>
        <w:numPr>
          <w:ilvl w:val="0"/>
          <w:numId w:val="18"/>
        </w:numPr>
        <w:autoSpaceDE w:val="0"/>
        <w:autoSpaceDN w:val="0"/>
        <w:adjustRightInd w:val="0"/>
        <w:spacing w:after="0" w:line="240" w:lineRule="auto"/>
        <w:rPr>
          <w:b/>
        </w:rPr>
      </w:pPr>
      <w:r w:rsidRPr="00A6409A">
        <w:rPr>
          <w:b/>
        </w:rPr>
        <w:t xml:space="preserve">Can </w:t>
      </w:r>
      <w:r w:rsidR="00A6409A" w:rsidRPr="00A6409A">
        <w:rPr>
          <w:b/>
        </w:rPr>
        <w:t xml:space="preserve">the </w:t>
      </w:r>
      <w:proofErr w:type="spellStart"/>
      <w:r w:rsidR="00A6409A" w:rsidRPr="00A6409A">
        <w:rPr>
          <w:b/>
        </w:rPr>
        <w:t>Workplan</w:t>
      </w:r>
      <w:proofErr w:type="spellEnd"/>
      <w:r w:rsidR="00A6409A" w:rsidRPr="00A6409A">
        <w:rPr>
          <w:b/>
        </w:rPr>
        <w:t xml:space="preserve"> and Budget be submitted in landscape format?</w:t>
      </w:r>
    </w:p>
    <w:p w:rsidR="00A6409A" w:rsidRDefault="00A6409A" w:rsidP="00A6409A">
      <w:pPr>
        <w:pStyle w:val="ListParagraph"/>
        <w:numPr>
          <w:ilvl w:val="1"/>
          <w:numId w:val="18"/>
        </w:numPr>
        <w:autoSpaceDE w:val="0"/>
        <w:autoSpaceDN w:val="0"/>
        <w:adjustRightInd w:val="0"/>
        <w:spacing w:after="0" w:line="240" w:lineRule="auto"/>
      </w:pPr>
      <w:r w:rsidRPr="00F35E20">
        <w:t>CMS will accept th</w:t>
      </w:r>
      <w:r w:rsidR="00F35E20">
        <w:t>ese items in landscape format. Please note t</w:t>
      </w:r>
      <w:r w:rsidRPr="00F35E20">
        <w:t>he Project Narrative, Evaluation Plan and Budget Narrative must be submitted in portrait view</w:t>
      </w:r>
      <w:r w:rsidR="00F35E20" w:rsidRPr="00F35E20">
        <w:t xml:space="preserve"> using the formatting requirements provided on page 15 of the announcement.</w:t>
      </w:r>
    </w:p>
    <w:p w:rsidR="00F35E20" w:rsidRDefault="00F35E20" w:rsidP="00F35E20">
      <w:pPr>
        <w:autoSpaceDE w:val="0"/>
        <w:autoSpaceDN w:val="0"/>
        <w:adjustRightInd w:val="0"/>
        <w:spacing w:after="0" w:line="240" w:lineRule="auto"/>
      </w:pPr>
    </w:p>
    <w:p w:rsidR="00F35E20" w:rsidRDefault="006840EC" w:rsidP="00F35E20">
      <w:pPr>
        <w:pStyle w:val="ListParagraph"/>
        <w:numPr>
          <w:ilvl w:val="0"/>
          <w:numId w:val="18"/>
        </w:numPr>
        <w:autoSpaceDE w:val="0"/>
        <w:autoSpaceDN w:val="0"/>
        <w:adjustRightInd w:val="0"/>
        <w:spacing w:after="0" w:line="240" w:lineRule="auto"/>
        <w:rPr>
          <w:b/>
        </w:rPr>
      </w:pPr>
      <w:r w:rsidRPr="006840EC">
        <w:rPr>
          <w:b/>
        </w:rPr>
        <w:t>Can Cycle III funding be used to support incentive programs?</w:t>
      </w:r>
    </w:p>
    <w:p w:rsidR="006840EC" w:rsidRDefault="006840EC" w:rsidP="006840EC">
      <w:pPr>
        <w:pStyle w:val="ListParagraph"/>
        <w:numPr>
          <w:ilvl w:val="1"/>
          <w:numId w:val="18"/>
        </w:numPr>
        <w:autoSpaceDE w:val="0"/>
        <w:autoSpaceDN w:val="0"/>
        <w:adjustRightInd w:val="0"/>
        <w:spacing w:after="0" w:line="240" w:lineRule="auto"/>
      </w:pPr>
      <w:r w:rsidRPr="006840EC">
        <w:t>Yes, this is possible. However incentive programs are not automatically allowable and will be reviewed on a case by case basis.</w:t>
      </w:r>
    </w:p>
    <w:p w:rsidR="006840EC" w:rsidRDefault="006840EC" w:rsidP="006840EC">
      <w:pPr>
        <w:autoSpaceDE w:val="0"/>
        <w:autoSpaceDN w:val="0"/>
        <w:adjustRightInd w:val="0"/>
        <w:spacing w:after="0" w:line="240" w:lineRule="auto"/>
      </w:pPr>
    </w:p>
    <w:p w:rsidR="006840EC" w:rsidRPr="001672CC" w:rsidRDefault="006840EC" w:rsidP="006840EC">
      <w:pPr>
        <w:pStyle w:val="ListParagraph"/>
        <w:numPr>
          <w:ilvl w:val="0"/>
          <w:numId w:val="18"/>
        </w:numPr>
        <w:autoSpaceDE w:val="0"/>
        <w:autoSpaceDN w:val="0"/>
        <w:adjustRightInd w:val="0"/>
        <w:spacing w:after="0" w:line="240" w:lineRule="auto"/>
        <w:rPr>
          <w:b/>
        </w:rPr>
      </w:pPr>
      <w:r w:rsidRPr="001672CC">
        <w:rPr>
          <w:b/>
        </w:rPr>
        <w:lastRenderedPageBreak/>
        <w:t xml:space="preserve">Will there be changes coming in 2014 that impact the grant period and </w:t>
      </w:r>
      <w:r w:rsidR="00C517F4">
        <w:rPr>
          <w:b/>
        </w:rPr>
        <w:t xml:space="preserve">that </w:t>
      </w:r>
      <w:r w:rsidRPr="001672CC">
        <w:rPr>
          <w:b/>
        </w:rPr>
        <w:t>should be addressed in the application?  How should applicant</w:t>
      </w:r>
      <w:r w:rsidR="001672CC">
        <w:rPr>
          <w:b/>
        </w:rPr>
        <w:t>s</w:t>
      </w:r>
      <w:r w:rsidRPr="001672CC">
        <w:rPr>
          <w:b/>
        </w:rPr>
        <w:t xml:space="preserve"> write their response with this in mind?</w:t>
      </w:r>
    </w:p>
    <w:p w:rsidR="006840EC" w:rsidRDefault="006840EC" w:rsidP="00627091">
      <w:pPr>
        <w:pStyle w:val="ListParagraph"/>
        <w:numPr>
          <w:ilvl w:val="1"/>
          <w:numId w:val="18"/>
        </w:numPr>
        <w:autoSpaceDE w:val="0"/>
        <w:autoSpaceDN w:val="0"/>
        <w:adjustRightInd w:val="0"/>
        <w:spacing w:after="0" w:line="240" w:lineRule="auto"/>
      </w:pPr>
      <w:r>
        <w:t xml:space="preserve">Applicants </w:t>
      </w:r>
      <w:r w:rsidR="00211D78">
        <w:t xml:space="preserve">submitting proposals under Focus Areas 1-4 </w:t>
      </w:r>
      <w:r>
        <w:t xml:space="preserve">are advised to focus on activities </w:t>
      </w:r>
      <w:r w:rsidR="00211D78">
        <w:t>that are aimed at reaching out to eligible children and getting them enrolled under existing rules.</w:t>
      </w:r>
      <w:r w:rsidR="006264FE">
        <w:t xml:space="preserve"> As discussed on p. 21 of the solicitation, proposals </w:t>
      </w:r>
      <w:r w:rsidR="00453915">
        <w:t>s</w:t>
      </w:r>
      <w:r w:rsidR="006264FE">
        <w:t xml:space="preserve">hould demonstrate the applicant’s knowledge of </w:t>
      </w:r>
      <w:r w:rsidR="00453915">
        <w:t>Medicaid</w:t>
      </w:r>
      <w:r w:rsidR="006264FE">
        <w:t xml:space="preserve"> and CHIP eligibility criteria, the changes to be implemented in 2014, and the impact such changes are likely to have on the applicant’s approach to assisting families with eligible children with enrollment and renewal now and in 2014. </w:t>
      </w:r>
      <w:r>
        <w:t xml:space="preserve">  Applicants may include a statement regarding </w:t>
      </w:r>
      <w:r w:rsidR="00C517F4">
        <w:t xml:space="preserve">their </w:t>
      </w:r>
      <w:r>
        <w:t xml:space="preserve">expectations for 2014 and </w:t>
      </w:r>
      <w:r w:rsidR="001672CC">
        <w:t xml:space="preserve">describe how they </w:t>
      </w:r>
      <w:r>
        <w:t xml:space="preserve">plan to address </w:t>
      </w:r>
      <w:r w:rsidR="00C517F4">
        <w:t xml:space="preserve">any </w:t>
      </w:r>
      <w:r>
        <w:t xml:space="preserve">changes. </w:t>
      </w:r>
      <w:r w:rsidR="00627091">
        <w:t xml:space="preserve"> </w:t>
      </w:r>
      <w:r w:rsidR="00627091" w:rsidRPr="00C517F4">
        <w:rPr>
          <w:rFonts w:cstheme="minorHAnsi"/>
        </w:rPr>
        <w:t>With respect to proposals in Focus Area 5, we expect the training delivered to be consistent with new federal rules and state-specific enrollment procedures and systems.</w:t>
      </w:r>
      <w:r w:rsidR="00627091">
        <w:t xml:space="preserve">  </w:t>
      </w:r>
    </w:p>
    <w:p w:rsidR="001672CC" w:rsidRPr="00045D94" w:rsidRDefault="001672CC" w:rsidP="001672CC">
      <w:pPr>
        <w:autoSpaceDE w:val="0"/>
        <w:autoSpaceDN w:val="0"/>
        <w:adjustRightInd w:val="0"/>
        <w:spacing w:after="0" w:line="240" w:lineRule="auto"/>
        <w:rPr>
          <w:b/>
        </w:rPr>
      </w:pPr>
    </w:p>
    <w:p w:rsidR="001672CC" w:rsidRPr="00045D94" w:rsidRDefault="00045D94" w:rsidP="001672CC">
      <w:pPr>
        <w:pStyle w:val="ListParagraph"/>
        <w:numPr>
          <w:ilvl w:val="0"/>
          <w:numId w:val="18"/>
        </w:numPr>
        <w:autoSpaceDE w:val="0"/>
        <w:autoSpaceDN w:val="0"/>
        <w:adjustRightInd w:val="0"/>
        <w:spacing w:after="0" w:line="240" w:lineRule="auto"/>
        <w:rPr>
          <w:b/>
        </w:rPr>
      </w:pPr>
      <w:r w:rsidRPr="00045D94">
        <w:rPr>
          <w:b/>
        </w:rPr>
        <w:t>Can an application assistance resource be a person</w:t>
      </w:r>
      <w:r>
        <w:rPr>
          <w:b/>
        </w:rPr>
        <w:t>? Are they required to be located</w:t>
      </w:r>
      <w:r w:rsidR="00453915">
        <w:rPr>
          <w:b/>
        </w:rPr>
        <w:t xml:space="preserve"> in an application assistance center</w:t>
      </w:r>
      <w:r w:rsidRPr="00045D94">
        <w:rPr>
          <w:b/>
        </w:rPr>
        <w:t>?</w:t>
      </w:r>
    </w:p>
    <w:p w:rsidR="00045D94" w:rsidRDefault="006264FE" w:rsidP="00F43B3A">
      <w:pPr>
        <w:pStyle w:val="ListParagraph"/>
        <w:numPr>
          <w:ilvl w:val="1"/>
          <w:numId w:val="18"/>
        </w:numPr>
        <w:autoSpaceDE w:val="0"/>
        <w:autoSpaceDN w:val="0"/>
        <w:adjustRightInd w:val="0"/>
        <w:spacing w:after="0" w:line="240" w:lineRule="auto"/>
      </w:pPr>
      <w:r>
        <w:t>A</w:t>
      </w:r>
      <w:r w:rsidR="00045D94">
        <w:t>pplication assistance resource</w:t>
      </w:r>
      <w:r>
        <w:t>s may include the people who will be delivering application assistance services.</w:t>
      </w:r>
      <w:r w:rsidR="00045D94">
        <w:t xml:space="preserve"> </w:t>
      </w:r>
      <w:r>
        <w:t xml:space="preserve"> Such individuals do not have to be stationed at a particular site or “application assistance center.”  The proposal may explain how they will be deployed to deliver application assistance most effectively.</w:t>
      </w:r>
    </w:p>
    <w:p w:rsidR="00045D94" w:rsidRPr="006840EC" w:rsidRDefault="00045D94" w:rsidP="00CD440D">
      <w:pPr>
        <w:autoSpaceDE w:val="0"/>
        <w:autoSpaceDN w:val="0"/>
        <w:adjustRightInd w:val="0"/>
        <w:spacing w:after="0" w:line="240" w:lineRule="auto"/>
      </w:pPr>
    </w:p>
    <w:sectPr w:rsidR="00045D94" w:rsidRPr="006840EC" w:rsidSect="00E276B9">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Identity-H">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C66"/>
    <w:multiLevelType w:val="hybridMultilevel"/>
    <w:tmpl w:val="7C262D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296988"/>
    <w:multiLevelType w:val="hybridMultilevel"/>
    <w:tmpl w:val="374A7830"/>
    <w:lvl w:ilvl="0" w:tplc="8DC42CC0">
      <w:start w:val="1"/>
      <w:numFmt w:val="upperLetter"/>
      <w:lvlText w:val="%1."/>
      <w:lvlJc w:val="left"/>
      <w:pPr>
        <w:ind w:left="1800" w:hanging="360"/>
      </w:pPr>
      <w:rPr>
        <w:rFonts w:hint="default"/>
        <w:b/>
        <w:color w:val="0000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E959EE"/>
    <w:multiLevelType w:val="hybridMultilevel"/>
    <w:tmpl w:val="7F7C3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E67E5E"/>
    <w:multiLevelType w:val="hybridMultilevel"/>
    <w:tmpl w:val="50149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D00F7B"/>
    <w:multiLevelType w:val="hybridMultilevel"/>
    <w:tmpl w:val="CF3A6AF0"/>
    <w:lvl w:ilvl="0" w:tplc="0D96A532">
      <w:start w:val="1"/>
      <w:numFmt w:val="decimal"/>
      <w:lvlText w:val="%1."/>
      <w:lvlJc w:val="left"/>
      <w:pPr>
        <w:ind w:left="1080" w:hanging="360"/>
      </w:pPr>
      <w:rPr>
        <w:rFonts w:asciiTheme="minorHAnsi" w:eastAsiaTheme="minorHAnsi" w:hAnsiTheme="minorHAnsi" w:cstheme="minorBidi"/>
      </w:rPr>
    </w:lvl>
    <w:lvl w:ilvl="1" w:tplc="78FAA6BA">
      <w:start w:val="1"/>
      <w:numFmt w:val="upperLetter"/>
      <w:lvlText w:val="%2."/>
      <w:lvlJc w:val="left"/>
      <w:pPr>
        <w:ind w:left="1800" w:hanging="360"/>
      </w:pPr>
      <w:rPr>
        <w:b/>
        <w:color w:val="3333FF"/>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5C0EE1"/>
    <w:multiLevelType w:val="hybridMultilevel"/>
    <w:tmpl w:val="CA50E1FE"/>
    <w:lvl w:ilvl="0" w:tplc="4CE42E7E">
      <w:start w:val="1"/>
      <w:numFmt w:val="decimal"/>
      <w:lvlText w:val="%1."/>
      <w:lvlJc w:val="left"/>
      <w:pPr>
        <w:ind w:left="720" w:hanging="360"/>
      </w:pPr>
      <w:rPr>
        <w:rFonts w:hint="default"/>
        <w:b/>
        <w:color w:val="auto"/>
      </w:rPr>
    </w:lvl>
    <w:lvl w:ilvl="1" w:tplc="8DC42CC0">
      <w:start w:val="1"/>
      <w:numFmt w:val="upperLetter"/>
      <w:lvlText w:val="%2."/>
      <w:lvlJc w:val="left"/>
      <w:pPr>
        <w:ind w:left="1440" w:hanging="360"/>
      </w:pPr>
      <w:rPr>
        <w:rFonts w:hint="default"/>
        <w:b/>
        <w:color w:val="0000F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137C0"/>
    <w:multiLevelType w:val="hybridMultilevel"/>
    <w:tmpl w:val="4F329BAE"/>
    <w:lvl w:ilvl="0" w:tplc="B808B04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5A26520"/>
    <w:multiLevelType w:val="hybridMultilevel"/>
    <w:tmpl w:val="02E2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B058E"/>
    <w:multiLevelType w:val="hybridMultilevel"/>
    <w:tmpl w:val="1E02A436"/>
    <w:lvl w:ilvl="0" w:tplc="00A657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BD56A5"/>
    <w:multiLevelType w:val="hybridMultilevel"/>
    <w:tmpl w:val="9586A8DA"/>
    <w:lvl w:ilvl="0" w:tplc="8DC42CC0">
      <w:start w:val="1"/>
      <w:numFmt w:val="upperLetter"/>
      <w:lvlText w:val="%1."/>
      <w:lvlJc w:val="left"/>
      <w:pPr>
        <w:ind w:left="1530" w:hanging="360"/>
      </w:pPr>
      <w:rPr>
        <w:rFonts w:hint="default"/>
        <w:b/>
        <w:color w:val="0000FF"/>
      </w:rPr>
    </w:lvl>
    <w:lvl w:ilvl="1" w:tplc="5FA240CE">
      <w:numFmt w:val="bullet"/>
      <w:lvlText w:val="•"/>
      <w:lvlJc w:val="left"/>
      <w:pPr>
        <w:ind w:left="2250" w:hanging="360"/>
      </w:pPr>
      <w:rPr>
        <w:rFonts w:ascii="SymbolMT-Identity-H" w:eastAsia="SymbolMT-Identity-H" w:hAnsi="Times New Roman" w:cs="SymbolMT-Identity-H" w:hint="eastAsia"/>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A184B50"/>
    <w:multiLevelType w:val="hybridMultilevel"/>
    <w:tmpl w:val="0E9A8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33C74C9"/>
    <w:multiLevelType w:val="hybridMultilevel"/>
    <w:tmpl w:val="D7161750"/>
    <w:lvl w:ilvl="0" w:tplc="B808B048">
      <w:start w:val="1"/>
      <w:numFmt w:val="decimal"/>
      <w:lvlText w:val="%1."/>
      <w:lvlJc w:val="left"/>
      <w:pPr>
        <w:ind w:left="720" w:hanging="360"/>
      </w:pPr>
      <w:rPr>
        <w:rFonts w:hint="default"/>
        <w:b/>
      </w:rPr>
    </w:lvl>
    <w:lvl w:ilvl="1" w:tplc="8DC42CC0">
      <w:start w:val="1"/>
      <w:numFmt w:val="upperLetter"/>
      <w:lvlText w:val="%2."/>
      <w:lvlJc w:val="left"/>
      <w:pPr>
        <w:ind w:left="1440" w:hanging="360"/>
      </w:pPr>
      <w:rPr>
        <w:rFonts w:hint="default"/>
        <w:b/>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A16F9"/>
    <w:multiLevelType w:val="hybridMultilevel"/>
    <w:tmpl w:val="14F4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F9475B9"/>
    <w:multiLevelType w:val="hybridMultilevel"/>
    <w:tmpl w:val="98D6C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8B10A29"/>
    <w:multiLevelType w:val="hybridMultilevel"/>
    <w:tmpl w:val="BA64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E619C"/>
    <w:multiLevelType w:val="hybridMultilevel"/>
    <w:tmpl w:val="3C40C738"/>
    <w:lvl w:ilvl="0" w:tplc="0409000F">
      <w:start w:val="1"/>
      <w:numFmt w:val="decimal"/>
      <w:lvlText w:val="%1."/>
      <w:lvlJc w:val="left"/>
      <w:pPr>
        <w:ind w:left="21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B117CD0"/>
    <w:multiLevelType w:val="hybridMultilevel"/>
    <w:tmpl w:val="F852F09A"/>
    <w:lvl w:ilvl="0" w:tplc="F9886348">
      <w:start w:val="1"/>
      <w:numFmt w:val="decimal"/>
      <w:lvlText w:val="%1."/>
      <w:lvlJc w:val="left"/>
      <w:pPr>
        <w:ind w:left="1080" w:hanging="360"/>
      </w:pPr>
      <w:rPr>
        <w:rFonts w:asciiTheme="minorHAnsi" w:eastAsiaTheme="minorHAnsi" w:hAnsiTheme="minorHAnsi" w:cstheme="minorBidi"/>
        <w:b/>
      </w:rPr>
    </w:lvl>
    <w:lvl w:ilvl="1" w:tplc="78FAA6BA">
      <w:start w:val="1"/>
      <w:numFmt w:val="upperLetter"/>
      <w:lvlText w:val="%2."/>
      <w:lvlJc w:val="left"/>
      <w:pPr>
        <w:ind w:left="1800" w:hanging="360"/>
      </w:pPr>
      <w:rPr>
        <w:b/>
        <w:color w:val="3333FF"/>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10"/>
  </w:num>
  <w:num w:numId="4">
    <w:abstractNumId w:val="3"/>
  </w:num>
  <w:num w:numId="5">
    <w:abstractNumId w:val="1"/>
  </w:num>
  <w:num w:numId="6">
    <w:abstractNumId w:val="5"/>
  </w:num>
  <w:num w:numId="7">
    <w:abstractNumId w:val="1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5"/>
  </w:num>
  <w:num w:numId="17">
    <w:abstractNumId w:val="12"/>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63"/>
    <w:rsid w:val="00007F50"/>
    <w:rsid w:val="00011D87"/>
    <w:rsid w:val="00033882"/>
    <w:rsid w:val="00045D94"/>
    <w:rsid w:val="000733D5"/>
    <w:rsid w:val="00073F37"/>
    <w:rsid w:val="000C78F0"/>
    <w:rsid w:val="001011E9"/>
    <w:rsid w:val="00106D96"/>
    <w:rsid w:val="00112E8B"/>
    <w:rsid w:val="00144583"/>
    <w:rsid w:val="00152463"/>
    <w:rsid w:val="001672CC"/>
    <w:rsid w:val="00194EB1"/>
    <w:rsid w:val="001C0C05"/>
    <w:rsid w:val="001E2931"/>
    <w:rsid w:val="001F6E51"/>
    <w:rsid w:val="00211D78"/>
    <w:rsid w:val="0023442E"/>
    <w:rsid w:val="00270E02"/>
    <w:rsid w:val="002C2495"/>
    <w:rsid w:val="002D2B91"/>
    <w:rsid w:val="002D57ED"/>
    <w:rsid w:val="0031486B"/>
    <w:rsid w:val="00325C7B"/>
    <w:rsid w:val="003460A6"/>
    <w:rsid w:val="00353FB0"/>
    <w:rsid w:val="00372874"/>
    <w:rsid w:val="00383AC4"/>
    <w:rsid w:val="003A5AF0"/>
    <w:rsid w:val="003E6EA7"/>
    <w:rsid w:val="003F3F40"/>
    <w:rsid w:val="004200BC"/>
    <w:rsid w:val="00421ED3"/>
    <w:rsid w:val="00431537"/>
    <w:rsid w:val="00453915"/>
    <w:rsid w:val="0046294E"/>
    <w:rsid w:val="004820CC"/>
    <w:rsid w:val="0049009A"/>
    <w:rsid w:val="004900A1"/>
    <w:rsid w:val="004B5308"/>
    <w:rsid w:val="004C09B7"/>
    <w:rsid w:val="004C7B03"/>
    <w:rsid w:val="005105BB"/>
    <w:rsid w:val="00526851"/>
    <w:rsid w:val="0053048E"/>
    <w:rsid w:val="005B1D9A"/>
    <w:rsid w:val="005C5A30"/>
    <w:rsid w:val="005E642B"/>
    <w:rsid w:val="006065B9"/>
    <w:rsid w:val="006264FE"/>
    <w:rsid w:val="00627091"/>
    <w:rsid w:val="00627303"/>
    <w:rsid w:val="006825E6"/>
    <w:rsid w:val="006840EC"/>
    <w:rsid w:val="006A5E28"/>
    <w:rsid w:val="006B12A4"/>
    <w:rsid w:val="006B7FD6"/>
    <w:rsid w:val="006E17F5"/>
    <w:rsid w:val="0070384B"/>
    <w:rsid w:val="007208E7"/>
    <w:rsid w:val="00730C59"/>
    <w:rsid w:val="0076048D"/>
    <w:rsid w:val="007839AB"/>
    <w:rsid w:val="00791ED5"/>
    <w:rsid w:val="007C3BBA"/>
    <w:rsid w:val="007E5943"/>
    <w:rsid w:val="00801949"/>
    <w:rsid w:val="00812DE8"/>
    <w:rsid w:val="00864F9C"/>
    <w:rsid w:val="008D0E5B"/>
    <w:rsid w:val="008E0C41"/>
    <w:rsid w:val="008F59B3"/>
    <w:rsid w:val="00910763"/>
    <w:rsid w:val="0095230A"/>
    <w:rsid w:val="00954DAA"/>
    <w:rsid w:val="009734B0"/>
    <w:rsid w:val="0097476F"/>
    <w:rsid w:val="009B75B2"/>
    <w:rsid w:val="009C499E"/>
    <w:rsid w:val="009D28D2"/>
    <w:rsid w:val="009E3F32"/>
    <w:rsid w:val="00A514BC"/>
    <w:rsid w:val="00A6409A"/>
    <w:rsid w:val="00AA1BC2"/>
    <w:rsid w:val="00AD576B"/>
    <w:rsid w:val="00AE3D65"/>
    <w:rsid w:val="00B23669"/>
    <w:rsid w:val="00B53F96"/>
    <w:rsid w:val="00BA398E"/>
    <w:rsid w:val="00C23431"/>
    <w:rsid w:val="00C517F4"/>
    <w:rsid w:val="00C855BC"/>
    <w:rsid w:val="00CD440D"/>
    <w:rsid w:val="00CD7056"/>
    <w:rsid w:val="00D8790F"/>
    <w:rsid w:val="00DF5FEB"/>
    <w:rsid w:val="00E276B9"/>
    <w:rsid w:val="00E67731"/>
    <w:rsid w:val="00F013F9"/>
    <w:rsid w:val="00F03BE9"/>
    <w:rsid w:val="00F12DBB"/>
    <w:rsid w:val="00F25FE6"/>
    <w:rsid w:val="00F35E20"/>
    <w:rsid w:val="00F4229D"/>
    <w:rsid w:val="00F43B3A"/>
    <w:rsid w:val="00F51944"/>
    <w:rsid w:val="00F97B8B"/>
    <w:rsid w:val="00FB7E19"/>
    <w:rsid w:val="00FC3F76"/>
    <w:rsid w:val="00FD552D"/>
    <w:rsid w:val="00FF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463"/>
    <w:pPr>
      <w:ind w:left="720"/>
      <w:contextualSpacing/>
    </w:pPr>
  </w:style>
  <w:style w:type="character" w:styleId="CommentReference">
    <w:name w:val="annotation reference"/>
    <w:basedOn w:val="DefaultParagraphFont"/>
    <w:uiPriority w:val="99"/>
    <w:semiHidden/>
    <w:unhideWhenUsed/>
    <w:rsid w:val="007E5943"/>
    <w:rPr>
      <w:sz w:val="16"/>
      <w:szCs w:val="16"/>
    </w:rPr>
  </w:style>
  <w:style w:type="paragraph" w:styleId="CommentText">
    <w:name w:val="annotation text"/>
    <w:basedOn w:val="Normal"/>
    <w:link w:val="CommentTextChar"/>
    <w:uiPriority w:val="99"/>
    <w:semiHidden/>
    <w:unhideWhenUsed/>
    <w:rsid w:val="007E5943"/>
    <w:pPr>
      <w:spacing w:line="240" w:lineRule="auto"/>
    </w:pPr>
    <w:rPr>
      <w:sz w:val="20"/>
      <w:szCs w:val="20"/>
    </w:rPr>
  </w:style>
  <w:style w:type="character" w:customStyle="1" w:styleId="CommentTextChar">
    <w:name w:val="Comment Text Char"/>
    <w:basedOn w:val="DefaultParagraphFont"/>
    <w:link w:val="CommentText"/>
    <w:uiPriority w:val="99"/>
    <w:semiHidden/>
    <w:rsid w:val="007E5943"/>
    <w:rPr>
      <w:sz w:val="20"/>
      <w:szCs w:val="20"/>
    </w:rPr>
  </w:style>
  <w:style w:type="paragraph" w:styleId="CommentSubject">
    <w:name w:val="annotation subject"/>
    <w:basedOn w:val="CommentText"/>
    <w:next w:val="CommentText"/>
    <w:link w:val="CommentSubjectChar"/>
    <w:uiPriority w:val="99"/>
    <w:semiHidden/>
    <w:unhideWhenUsed/>
    <w:rsid w:val="007E5943"/>
    <w:rPr>
      <w:b/>
      <w:bCs/>
    </w:rPr>
  </w:style>
  <w:style w:type="character" w:customStyle="1" w:styleId="CommentSubjectChar">
    <w:name w:val="Comment Subject Char"/>
    <w:basedOn w:val="CommentTextChar"/>
    <w:link w:val="CommentSubject"/>
    <w:uiPriority w:val="99"/>
    <w:semiHidden/>
    <w:rsid w:val="007E5943"/>
    <w:rPr>
      <w:b/>
      <w:bCs/>
      <w:sz w:val="20"/>
      <w:szCs w:val="20"/>
    </w:rPr>
  </w:style>
  <w:style w:type="paragraph" w:styleId="BalloonText">
    <w:name w:val="Balloon Text"/>
    <w:basedOn w:val="Normal"/>
    <w:link w:val="BalloonTextChar"/>
    <w:uiPriority w:val="99"/>
    <w:semiHidden/>
    <w:unhideWhenUsed/>
    <w:rsid w:val="007E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43"/>
    <w:rPr>
      <w:rFonts w:ascii="Tahoma" w:hAnsi="Tahoma" w:cs="Tahoma"/>
      <w:sz w:val="16"/>
      <w:szCs w:val="16"/>
    </w:rPr>
  </w:style>
  <w:style w:type="paragraph" w:styleId="Revision">
    <w:name w:val="Revision"/>
    <w:hidden/>
    <w:uiPriority w:val="99"/>
    <w:semiHidden/>
    <w:rsid w:val="00C855BC"/>
    <w:pPr>
      <w:spacing w:after="0" w:line="240" w:lineRule="auto"/>
    </w:pPr>
  </w:style>
  <w:style w:type="character" w:styleId="Hyperlink">
    <w:name w:val="Hyperlink"/>
    <w:basedOn w:val="DefaultParagraphFont"/>
    <w:uiPriority w:val="99"/>
    <w:unhideWhenUsed/>
    <w:rsid w:val="007C3BBA"/>
    <w:rPr>
      <w:color w:val="0000FF" w:themeColor="hyperlink"/>
      <w:u w:val="single"/>
    </w:rPr>
  </w:style>
  <w:style w:type="paragraph" w:customStyle="1" w:styleId="Default">
    <w:name w:val="Default"/>
    <w:basedOn w:val="Normal"/>
    <w:uiPriority w:val="99"/>
    <w:rsid w:val="006B12A4"/>
    <w:pPr>
      <w:autoSpaceDE w:val="0"/>
      <w:autoSpaceDN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463"/>
    <w:pPr>
      <w:ind w:left="720"/>
      <w:contextualSpacing/>
    </w:pPr>
  </w:style>
  <w:style w:type="character" w:styleId="CommentReference">
    <w:name w:val="annotation reference"/>
    <w:basedOn w:val="DefaultParagraphFont"/>
    <w:uiPriority w:val="99"/>
    <w:semiHidden/>
    <w:unhideWhenUsed/>
    <w:rsid w:val="007E5943"/>
    <w:rPr>
      <w:sz w:val="16"/>
      <w:szCs w:val="16"/>
    </w:rPr>
  </w:style>
  <w:style w:type="paragraph" w:styleId="CommentText">
    <w:name w:val="annotation text"/>
    <w:basedOn w:val="Normal"/>
    <w:link w:val="CommentTextChar"/>
    <w:uiPriority w:val="99"/>
    <w:semiHidden/>
    <w:unhideWhenUsed/>
    <w:rsid w:val="007E5943"/>
    <w:pPr>
      <w:spacing w:line="240" w:lineRule="auto"/>
    </w:pPr>
    <w:rPr>
      <w:sz w:val="20"/>
      <w:szCs w:val="20"/>
    </w:rPr>
  </w:style>
  <w:style w:type="character" w:customStyle="1" w:styleId="CommentTextChar">
    <w:name w:val="Comment Text Char"/>
    <w:basedOn w:val="DefaultParagraphFont"/>
    <w:link w:val="CommentText"/>
    <w:uiPriority w:val="99"/>
    <w:semiHidden/>
    <w:rsid w:val="007E5943"/>
    <w:rPr>
      <w:sz w:val="20"/>
      <w:szCs w:val="20"/>
    </w:rPr>
  </w:style>
  <w:style w:type="paragraph" w:styleId="CommentSubject">
    <w:name w:val="annotation subject"/>
    <w:basedOn w:val="CommentText"/>
    <w:next w:val="CommentText"/>
    <w:link w:val="CommentSubjectChar"/>
    <w:uiPriority w:val="99"/>
    <w:semiHidden/>
    <w:unhideWhenUsed/>
    <w:rsid w:val="007E5943"/>
    <w:rPr>
      <w:b/>
      <w:bCs/>
    </w:rPr>
  </w:style>
  <w:style w:type="character" w:customStyle="1" w:styleId="CommentSubjectChar">
    <w:name w:val="Comment Subject Char"/>
    <w:basedOn w:val="CommentTextChar"/>
    <w:link w:val="CommentSubject"/>
    <w:uiPriority w:val="99"/>
    <w:semiHidden/>
    <w:rsid w:val="007E5943"/>
    <w:rPr>
      <w:b/>
      <w:bCs/>
      <w:sz w:val="20"/>
      <w:szCs w:val="20"/>
    </w:rPr>
  </w:style>
  <w:style w:type="paragraph" w:styleId="BalloonText">
    <w:name w:val="Balloon Text"/>
    <w:basedOn w:val="Normal"/>
    <w:link w:val="BalloonTextChar"/>
    <w:uiPriority w:val="99"/>
    <w:semiHidden/>
    <w:unhideWhenUsed/>
    <w:rsid w:val="007E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43"/>
    <w:rPr>
      <w:rFonts w:ascii="Tahoma" w:hAnsi="Tahoma" w:cs="Tahoma"/>
      <w:sz w:val="16"/>
      <w:szCs w:val="16"/>
    </w:rPr>
  </w:style>
  <w:style w:type="paragraph" w:styleId="Revision">
    <w:name w:val="Revision"/>
    <w:hidden/>
    <w:uiPriority w:val="99"/>
    <w:semiHidden/>
    <w:rsid w:val="00C855BC"/>
    <w:pPr>
      <w:spacing w:after="0" w:line="240" w:lineRule="auto"/>
    </w:pPr>
  </w:style>
  <w:style w:type="character" w:styleId="Hyperlink">
    <w:name w:val="Hyperlink"/>
    <w:basedOn w:val="DefaultParagraphFont"/>
    <w:uiPriority w:val="99"/>
    <w:unhideWhenUsed/>
    <w:rsid w:val="007C3BBA"/>
    <w:rPr>
      <w:color w:val="0000FF" w:themeColor="hyperlink"/>
      <w:u w:val="single"/>
    </w:rPr>
  </w:style>
  <w:style w:type="paragraph" w:customStyle="1" w:styleId="Default">
    <w:name w:val="Default"/>
    <w:basedOn w:val="Normal"/>
    <w:uiPriority w:val="99"/>
    <w:rsid w:val="006B12A4"/>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76">
      <w:bodyDiv w:val="1"/>
      <w:marLeft w:val="0"/>
      <w:marRight w:val="0"/>
      <w:marTop w:val="0"/>
      <w:marBottom w:val="0"/>
      <w:divBdr>
        <w:top w:val="none" w:sz="0" w:space="0" w:color="auto"/>
        <w:left w:val="none" w:sz="0" w:space="0" w:color="auto"/>
        <w:bottom w:val="none" w:sz="0" w:space="0" w:color="auto"/>
        <w:right w:val="none" w:sz="0" w:space="0" w:color="auto"/>
      </w:divBdr>
    </w:div>
    <w:div w:id="79955200">
      <w:bodyDiv w:val="1"/>
      <w:marLeft w:val="0"/>
      <w:marRight w:val="0"/>
      <w:marTop w:val="0"/>
      <w:marBottom w:val="0"/>
      <w:divBdr>
        <w:top w:val="none" w:sz="0" w:space="0" w:color="auto"/>
        <w:left w:val="none" w:sz="0" w:space="0" w:color="auto"/>
        <w:bottom w:val="none" w:sz="0" w:space="0" w:color="auto"/>
        <w:right w:val="none" w:sz="0" w:space="0" w:color="auto"/>
      </w:divBdr>
    </w:div>
    <w:div w:id="400715120">
      <w:bodyDiv w:val="1"/>
      <w:marLeft w:val="0"/>
      <w:marRight w:val="0"/>
      <w:marTop w:val="0"/>
      <w:marBottom w:val="0"/>
      <w:divBdr>
        <w:top w:val="none" w:sz="0" w:space="0" w:color="auto"/>
        <w:left w:val="none" w:sz="0" w:space="0" w:color="auto"/>
        <w:bottom w:val="none" w:sz="0" w:space="0" w:color="auto"/>
        <w:right w:val="none" w:sz="0" w:space="0" w:color="auto"/>
      </w:divBdr>
    </w:div>
    <w:div w:id="570846369">
      <w:bodyDiv w:val="1"/>
      <w:marLeft w:val="0"/>
      <w:marRight w:val="0"/>
      <w:marTop w:val="0"/>
      <w:marBottom w:val="0"/>
      <w:divBdr>
        <w:top w:val="none" w:sz="0" w:space="0" w:color="auto"/>
        <w:left w:val="none" w:sz="0" w:space="0" w:color="auto"/>
        <w:bottom w:val="none" w:sz="0" w:space="0" w:color="auto"/>
        <w:right w:val="none" w:sz="0" w:space="0" w:color="auto"/>
      </w:divBdr>
    </w:div>
    <w:div w:id="631523764">
      <w:bodyDiv w:val="1"/>
      <w:marLeft w:val="0"/>
      <w:marRight w:val="0"/>
      <w:marTop w:val="0"/>
      <w:marBottom w:val="0"/>
      <w:divBdr>
        <w:top w:val="none" w:sz="0" w:space="0" w:color="auto"/>
        <w:left w:val="none" w:sz="0" w:space="0" w:color="auto"/>
        <w:bottom w:val="none" w:sz="0" w:space="0" w:color="auto"/>
        <w:right w:val="none" w:sz="0" w:space="0" w:color="auto"/>
      </w:divBdr>
    </w:div>
    <w:div w:id="1167481109">
      <w:bodyDiv w:val="1"/>
      <w:marLeft w:val="0"/>
      <w:marRight w:val="0"/>
      <w:marTop w:val="0"/>
      <w:marBottom w:val="0"/>
      <w:divBdr>
        <w:top w:val="none" w:sz="0" w:space="0" w:color="auto"/>
        <w:left w:val="none" w:sz="0" w:space="0" w:color="auto"/>
        <w:bottom w:val="none" w:sz="0" w:space="0" w:color="auto"/>
        <w:right w:val="none" w:sz="0" w:space="0" w:color="auto"/>
      </w:divBdr>
    </w:div>
    <w:div w:id="1286499616">
      <w:bodyDiv w:val="1"/>
      <w:marLeft w:val="0"/>
      <w:marRight w:val="0"/>
      <w:marTop w:val="0"/>
      <w:marBottom w:val="0"/>
      <w:divBdr>
        <w:top w:val="none" w:sz="0" w:space="0" w:color="auto"/>
        <w:left w:val="none" w:sz="0" w:space="0" w:color="auto"/>
        <w:bottom w:val="none" w:sz="0" w:space="0" w:color="auto"/>
        <w:right w:val="none" w:sz="0" w:space="0" w:color="auto"/>
      </w:divBdr>
    </w:div>
    <w:div w:id="1322781032">
      <w:bodyDiv w:val="1"/>
      <w:marLeft w:val="0"/>
      <w:marRight w:val="0"/>
      <w:marTop w:val="0"/>
      <w:marBottom w:val="0"/>
      <w:divBdr>
        <w:top w:val="none" w:sz="0" w:space="0" w:color="auto"/>
        <w:left w:val="none" w:sz="0" w:space="0" w:color="auto"/>
        <w:bottom w:val="none" w:sz="0" w:space="0" w:color="auto"/>
        <w:right w:val="none" w:sz="0" w:space="0" w:color="auto"/>
      </w:divBdr>
    </w:div>
    <w:div w:id="1351905669">
      <w:bodyDiv w:val="1"/>
      <w:marLeft w:val="0"/>
      <w:marRight w:val="0"/>
      <w:marTop w:val="0"/>
      <w:marBottom w:val="0"/>
      <w:divBdr>
        <w:top w:val="none" w:sz="0" w:space="0" w:color="auto"/>
        <w:left w:val="none" w:sz="0" w:space="0" w:color="auto"/>
        <w:bottom w:val="none" w:sz="0" w:space="0" w:color="auto"/>
        <w:right w:val="none" w:sz="0" w:space="0" w:color="auto"/>
      </w:divBdr>
    </w:div>
    <w:div w:id="1360856823">
      <w:bodyDiv w:val="1"/>
      <w:marLeft w:val="0"/>
      <w:marRight w:val="0"/>
      <w:marTop w:val="0"/>
      <w:marBottom w:val="0"/>
      <w:divBdr>
        <w:top w:val="none" w:sz="0" w:space="0" w:color="auto"/>
        <w:left w:val="none" w:sz="0" w:space="0" w:color="auto"/>
        <w:bottom w:val="none" w:sz="0" w:space="0" w:color="auto"/>
        <w:right w:val="none" w:sz="0" w:space="0" w:color="auto"/>
      </w:divBdr>
    </w:div>
    <w:div w:id="1452088539">
      <w:bodyDiv w:val="1"/>
      <w:marLeft w:val="0"/>
      <w:marRight w:val="0"/>
      <w:marTop w:val="0"/>
      <w:marBottom w:val="0"/>
      <w:divBdr>
        <w:top w:val="none" w:sz="0" w:space="0" w:color="auto"/>
        <w:left w:val="none" w:sz="0" w:space="0" w:color="auto"/>
        <w:bottom w:val="none" w:sz="0" w:space="0" w:color="auto"/>
        <w:right w:val="none" w:sz="0" w:space="0" w:color="auto"/>
      </w:divBdr>
    </w:div>
    <w:div w:id="1548451598">
      <w:bodyDiv w:val="1"/>
      <w:marLeft w:val="0"/>
      <w:marRight w:val="0"/>
      <w:marTop w:val="0"/>
      <w:marBottom w:val="0"/>
      <w:divBdr>
        <w:top w:val="none" w:sz="0" w:space="0" w:color="auto"/>
        <w:left w:val="none" w:sz="0" w:space="0" w:color="auto"/>
        <w:bottom w:val="none" w:sz="0" w:space="0" w:color="auto"/>
        <w:right w:val="none" w:sz="0" w:space="0" w:color="auto"/>
      </w:divBdr>
    </w:div>
    <w:div w:id="1646086752">
      <w:bodyDiv w:val="1"/>
      <w:marLeft w:val="0"/>
      <w:marRight w:val="0"/>
      <w:marTop w:val="0"/>
      <w:marBottom w:val="0"/>
      <w:divBdr>
        <w:top w:val="none" w:sz="0" w:space="0" w:color="auto"/>
        <w:left w:val="none" w:sz="0" w:space="0" w:color="auto"/>
        <w:bottom w:val="none" w:sz="0" w:space="0" w:color="auto"/>
        <w:right w:val="none" w:sz="0" w:space="0" w:color="auto"/>
      </w:divBdr>
    </w:div>
    <w:div w:id="1808626530">
      <w:bodyDiv w:val="1"/>
      <w:marLeft w:val="0"/>
      <w:marRight w:val="0"/>
      <w:marTop w:val="0"/>
      <w:marBottom w:val="0"/>
      <w:divBdr>
        <w:top w:val="none" w:sz="0" w:space="0" w:color="auto"/>
        <w:left w:val="none" w:sz="0" w:space="0" w:color="auto"/>
        <w:bottom w:val="none" w:sz="0" w:space="0" w:color="auto"/>
        <w:right w:val="none" w:sz="0" w:space="0" w:color="auto"/>
      </w:divBdr>
    </w:div>
    <w:div w:id="20502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antreview.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Sweeney</dc:creator>
  <cp:lastModifiedBy>DONNA COHEN ROSS</cp:lastModifiedBy>
  <cp:revision>3</cp:revision>
  <dcterms:created xsi:type="dcterms:W3CDTF">2013-02-06T20:34:00Z</dcterms:created>
  <dcterms:modified xsi:type="dcterms:W3CDTF">2013-02-06T20:38:00Z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-1952736786</vt:i4>
  </property>
  <property fmtid="{D5CDD505-2E9C-101B-9397-08002B2CF9AE}" pid="4" name="_EmailSubject">
    <vt:lpwstr>Connecting Kids to Coverage FAQs 3 and 4 are ready for posting!</vt:lpwstr>
  </property>
  <property fmtid="{D5CDD505-2E9C-101B-9397-08002B2CF9AE}" pid="5" name="_AuthorEmailDisplayName">
    <vt:lpwstr>Cohen Ross, Donna (CMS/CMCS)</vt:lpwstr>
  </property>
  <property fmtid="{D5CDD505-2E9C-101B-9397-08002B2CF9AE}" pid="6" name="_PreviousAdHocReviewCycleID">
    <vt:i4>1823343578</vt:i4>
  </property>
  <property fmtid="{D5CDD505-2E9C-101B-9397-08002B2CF9AE}" pid="7" name="_AuthorEmail">
    <vt:lpwstr>Donna.CohenRoss@cms.hhs.gov</vt:lpwstr>
  </property>
</Properties>
</file>