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11268"/>
      </w:tblGrid>
      <w:tr w:rsidR="00EE2687" w:rsidRPr="00F64961">
        <w:trPr>
          <w:tblCellSpacing w:w="15" w:type="dxa"/>
          <w:jc w:val="center"/>
        </w:trPr>
        <w:tc>
          <w:tcPr>
            <w:tcW w:w="11208" w:type="dxa"/>
            <w:tcBorders>
              <w:top w:val="single" w:sz="24" w:space="0" w:color="333399"/>
              <w:left w:val="single" w:sz="24" w:space="0" w:color="333399"/>
              <w:bottom w:val="single" w:sz="24" w:space="0" w:color="333399"/>
              <w:right w:val="single" w:sz="24" w:space="0" w:color="333399"/>
            </w:tcBorders>
            <w:shd w:val="clear" w:color="auto" w:fill="FFFFFF"/>
          </w:tcPr>
          <w:p w:rsidR="00EE2687" w:rsidRPr="00F64961" w:rsidRDefault="00E23BDB" w:rsidP="00EE2687">
            <w:pPr>
              <w:pStyle w:val="body"/>
              <w:spacing w:before="0" w:beforeAutospacing="0" w:after="0" w:afterAutospacing="0"/>
              <w:jc w:val="center"/>
              <w:rPr>
                <w:rFonts w:ascii="Arial" w:hAnsi="Arial" w:cs="Arial"/>
              </w:rPr>
            </w:pPr>
            <w:r>
              <w:rPr>
                <w:noProof/>
              </w:rPr>
              <w:drawing>
                <wp:inline distT="0" distB="0" distL="0" distR="0">
                  <wp:extent cx="6878955" cy="861060"/>
                  <wp:effectExtent l="19050" t="0" r="0"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78955" cy="861060"/>
                          </a:xfrm>
                          <a:prstGeom prst="rect">
                            <a:avLst/>
                          </a:prstGeom>
                          <a:noFill/>
                          <a:ln w="9525">
                            <a:noFill/>
                            <a:miter lim="800000"/>
                            <a:headEnd/>
                            <a:tailEnd/>
                          </a:ln>
                        </pic:spPr>
                      </pic:pic>
                    </a:graphicData>
                  </a:graphic>
                </wp:inline>
              </w:drawing>
            </w:r>
          </w:p>
        </w:tc>
      </w:tr>
      <w:tr w:rsidR="00EE2687" w:rsidRPr="00F64961">
        <w:trPr>
          <w:tblCellSpacing w:w="15" w:type="dxa"/>
          <w:jc w:val="center"/>
        </w:trPr>
        <w:tc>
          <w:tcPr>
            <w:tcW w:w="11208" w:type="dxa"/>
            <w:shd w:val="clear" w:color="auto" w:fill="FFFFFF"/>
          </w:tcPr>
          <w:p w:rsidR="00EE2687" w:rsidRPr="00E37D84" w:rsidRDefault="00EE2687" w:rsidP="00EE2687">
            <w:pPr>
              <w:pStyle w:val="body"/>
              <w:spacing w:before="0" w:beforeAutospacing="0" w:after="0" w:afterAutospacing="0"/>
              <w:jc w:val="center"/>
              <w:rPr>
                <w:rFonts w:ascii="Arial" w:hAnsi="Arial" w:cs="Arial"/>
                <w:b/>
                <w:color w:val="0070C0"/>
                <w:sz w:val="44"/>
                <w:szCs w:val="44"/>
              </w:rPr>
            </w:pPr>
            <w:r w:rsidRPr="00E37D84">
              <w:rPr>
                <w:rFonts w:ascii="Arial" w:hAnsi="Arial" w:cs="Arial"/>
                <w:b/>
                <w:color w:val="0070C0"/>
                <w:sz w:val="44"/>
                <w:szCs w:val="44"/>
              </w:rPr>
              <w:t>NOAA In Your Territory</w:t>
            </w:r>
          </w:p>
          <w:p w:rsidR="00EE2687" w:rsidRPr="00F96501" w:rsidRDefault="00EE2687" w:rsidP="00EE2687">
            <w:pPr>
              <w:pStyle w:val="body"/>
              <w:spacing w:before="0" w:beforeAutospacing="0" w:after="0" w:afterAutospacing="0"/>
              <w:jc w:val="center"/>
              <w:rPr>
                <w:rFonts w:ascii="Arial" w:hAnsi="Arial" w:cs="Arial"/>
                <w:b/>
                <w:color w:val="333399"/>
                <w:sz w:val="28"/>
                <w:szCs w:val="28"/>
              </w:rPr>
            </w:pPr>
            <w:r w:rsidRPr="00E37D84">
              <w:rPr>
                <w:rFonts w:ascii="Arial" w:hAnsi="Arial" w:cs="Arial"/>
                <w:b/>
                <w:color w:val="0070C0"/>
                <w:sz w:val="28"/>
                <w:szCs w:val="28"/>
              </w:rPr>
              <w:t>U.S. Virgin Islands</w:t>
            </w:r>
          </w:p>
        </w:tc>
      </w:tr>
      <w:tr w:rsidR="00EE2687" w:rsidRPr="005D33B0">
        <w:trPr>
          <w:trHeight w:val="1554"/>
          <w:tblCellSpacing w:w="15" w:type="dxa"/>
          <w:jc w:val="center"/>
        </w:trPr>
        <w:tc>
          <w:tcPr>
            <w:tcW w:w="11208" w:type="dxa"/>
            <w:tcBorders>
              <w:top w:val="single" w:sz="24" w:space="0" w:color="333399"/>
              <w:bottom w:val="single" w:sz="24" w:space="0" w:color="333399"/>
            </w:tcBorders>
            <w:shd w:val="clear" w:color="auto" w:fill="FFFFFF"/>
          </w:tcPr>
          <w:p w:rsidR="00EE2687" w:rsidRDefault="00EE2687" w:rsidP="00EE2687">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EE2687" w:rsidRPr="00EC1838" w:rsidRDefault="00EE2687" w:rsidP="00EE2687">
            <w:pPr>
              <w:jc w:val="both"/>
              <w:rPr>
                <w:rFonts w:ascii="Arial" w:hAnsi="Arial" w:cs="Arial"/>
                <w:i/>
                <w:color w:val="000000"/>
                <w:sz w:val="20"/>
                <w:szCs w:val="20"/>
              </w:rPr>
            </w:pPr>
          </w:p>
          <w:p w:rsidR="00EE2687" w:rsidRPr="00A70E52" w:rsidRDefault="00EE2687" w:rsidP="00EE2687">
            <w:pPr>
              <w:numPr>
                <w:ilvl w:val="0"/>
                <w:numId w:val="15"/>
              </w:numPr>
              <w:jc w:val="right"/>
              <w:rPr>
                <w:rFonts w:ascii="Arial" w:hAnsi="Arial" w:cs="Arial"/>
                <w:color w:val="000000"/>
                <w:sz w:val="20"/>
                <w:szCs w:val="20"/>
              </w:rPr>
            </w:pPr>
            <w:r w:rsidRPr="00A70E52">
              <w:rPr>
                <w:rFonts w:ascii="Arial" w:hAnsi="Arial" w:cs="Arial"/>
                <w:color w:val="000000"/>
                <w:sz w:val="20"/>
                <w:szCs w:val="20"/>
              </w:rPr>
              <w:t>Dr. Jane Lubchenco</w:t>
            </w:r>
          </w:p>
          <w:p w:rsidR="00EE2687" w:rsidRPr="00A70E52" w:rsidRDefault="00EE2687" w:rsidP="00EE2687">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EE2687" w:rsidRPr="00E37D84" w:rsidRDefault="00EE2687" w:rsidP="00EE2687">
            <w:pPr>
              <w:jc w:val="right"/>
              <w:rPr>
                <w:sz w:val="20"/>
                <w:szCs w:val="20"/>
              </w:rPr>
            </w:pPr>
            <w:r w:rsidRPr="00A70E52">
              <w:rPr>
                <w:rFonts w:ascii="Arial" w:hAnsi="Arial" w:cs="Arial"/>
                <w:color w:val="000000"/>
                <w:sz w:val="20"/>
                <w:szCs w:val="20"/>
              </w:rPr>
              <w:t>and NOAA Administrator</w:t>
            </w:r>
          </w:p>
        </w:tc>
      </w:tr>
      <w:tr w:rsidR="00EE2687" w:rsidRPr="00F64961">
        <w:trPr>
          <w:tblCellSpacing w:w="15" w:type="dxa"/>
          <w:jc w:val="center"/>
        </w:trPr>
        <w:tc>
          <w:tcPr>
            <w:tcW w:w="11208" w:type="dxa"/>
            <w:shd w:val="clear" w:color="auto" w:fill="FFFFFF"/>
          </w:tcPr>
          <w:p w:rsidR="00E61885" w:rsidRPr="00E61885" w:rsidRDefault="00E61885" w:rsidP="00EE2687">
            <w:pPr>
              <w:rPr>
                <w:rFonts w:ascii="Arial" w:hAnsi="Arial" w:cs="Arial"/>
                <w:bCs/>
                <w:iCs/>
                <w:sz w:val="20"/>
                <w:szCs w:val="20"/>
              </w:rPr>
            </w:pPr>
          </w:p>
          <w:p w:rsidR="00E61885" w:rsidRPr="00E61885" w:rsidRDefault="00E61885" w:rsidP="00EE2687">
            <w:pPr>
              <w:rPr>
                <w:rFonts w:ascii="Arial" w:hAnsi="Arial" w:cs="Arial"/>
                <w:bCs/>
                <w:iCs/>
                <w:sz w:val="20"/>
                <w:szCs w:val="20"/>
              </w:rPr>
            </w:pPr>
          </w:p>
          <w:p w:rsidR="00E61885" w:rsidRPr="00E61885" w:rsidRDefault="00E61885" w:rsidP="00EE2687">
            <w:pPr>
              <w:rPr>
                <w:rFonts w:ascii="Arial" w:hAnsi="Arial" w:cs="Arial"/>
                <w:b/>
                <w:bCs/>
                <w:i/>
                <w:iCs/>
                <w:sz w:val="20"/>
                <w:szCs w:val="20"/>
              </w:rPr>
            </w:pPr>
          </w:p>
          <w:p w:rsidR="00E61885" w:rsidRDefault="00E61885" w:rsidP="00EE2687">
            <w:pPr>
              <w:rPr>
                <w:rFonts w:ascii="Arial" w:hAnsi="Arial" w:cs="Arial"/>
                <w:color w:val="000000"/>
                <w:sz w:val="20"/>
                <w:szCs w:val="20"/>
              </w:rPr>
            </w:pPr>
            <w:r w:rsidRPr="00E61885">
              <w:rPr>
                <w:rFonts w:ascii="Arial" w:hAnsi="Arial" w:cs="Arial"/>
                <w:b/>
                <w:bCs/>
                <w:i/>
                <w:iCs/>
                <w:color w:val="0066CC"/>
                <w:sz w:val="20"/>
                <w:szCs w:val="20"/>
              </w:rPr>
              <w:t>USVI</w:t>
            </w:r>
            <w:r w:rsidRPr="00E61885">
              <w:rPr>
                <w:rFonts w:ascii="Arial" w:hAnsi="Arial" w:cs="Arial"/>
                <w:color w:val="000000"/>
                <w:sz w:val="20"/>
                <w:szCs w:val="20"/>
              </w:rPr>
              <w:br/>
            </w:r>
            <w:r w:rsidRPr="00E61885">
              <w:rPr>
                <w:rFonts w:ascii="Arial" w:hAnsi="Arial" w:cs="Arial"/>
                <w:b/>
                <w:bCs/>
                <w:i/>
                <w:iCs/>
                <w:color w:val="0070C0"/>
                <w:sz w:val="20"/>
                <w:szCs w:val="20"/>
              </w:rPr>
              <w:t>Coastal</w:t>
            </w:r>
            <w:r w:rsidRPr="00E61885">
              <w:rPr>
                <w:rFonts w:ascii="Arial" w:hAnsi="Arial" w:cs="Arial"/>
                <w:color w:val="000000"/>
                <w:sz w:val="20"/>
                <w:szCs w:val="20"/>
              </w:rPr>
              <w:br/>
            </w:r>
            <w:r w:rsidRPr="00E61885">
              <w:rPr>
                <w:rFonts w:ascii="Arial" w:hAnsi="Arial" w:cs="Arial"/>
                <w:b/>
                <w:bCs/>
                <w:color w:val="000000"/>
                <w:sz w:val="20"/>
                <w:szCs w:val="20"/>
              </w:rPr>
              <w:t>National Ocean Service (NOS)</w:t>
            </w:r>
            <w:r w:rsidRPr="00E61885">
              <w:rPr>
                <w:rFonts w:ascii="Arial" w:hAnsi="Arial" w:cs="Arial"/>
                <w:color w:val="000000"/>
                <w:sz w:val="20"/>
                <w:szCs w:val="20"/>
              </w:rPr>
              <w:br/>
            </w:r>
            <w:r w:rsidRPr="00E61885">
              <w:rPr>
                <w:rFonts w:ascii="Arial" w:hAnsi="Arial" w:cs="Arial"/>
                <w:b/>
                <w:bCs/>
                <w:color w:val="000000"/>
                <w:sz w:val="20"/>
                <w:szCs w:val="20"/>
              </w:rPr>
              <w:t>Office of Ocean and Coastal Resource Management</w:t>
            </w:r>
            <w:r w:rsidRPr="00E61885">
              <w:rPr>
                <w:rFonts w:ascii="Arial" w:hAnsi="Arial" w:cs="Arial"/>
                <w:color w:val="000000"/>
                <w:sz w:val="20"/>
                <w:szCs w:val="20"/>
              </w:rPr>
              <w:br/>
            </w:r>
            <w:r w:rsidRPr="00E61885">
              <w:rPr>
                <w:rFonts w:ascii="Arial" w:hAnsi="Arial" w:cs="Arial"/>
                <w:b/>
                <w:bCs/>
                <w:color w:val="000000"/>
                <w:sz w:val="20"/>
                <w:szCs w:val="20"/>
              </w:rPr>
              <w:t>Virgin Islands Coastal Management Program</w:t>
            </w:r>
            <w:r w:rsidRPr="00E61885">
              <w:rPr>
                <w:rFonts w:ascii="Arial" w:hAnsi="Arial" w:cs="Arial"/>
                <w:color w:val="000000"/>
                <w:sz w:val="20"/>
                <w:szCs w:val="20"/>
              </w:rPr>
              <w:br/>
              <w:t>Through a unique Federal-state partnership, NOAA’s Office of Ocean and Coastal Resource Management (OCRM) works with the U.S. Virgin Islands Department of Planning and Natural Resources to implement the National Coastal Zone Management Program in the USVI.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r w:rsidRPr="00E61885">
              <w:rPr>
                <w:rFonts w:ascii="Arial" w:hAnsi="Arial" w:cs="Arial"/>
                <w:color w:val="000000"/>
                <w:sz w:val="20"/>
                <w:szCs w:val="20"/>
              </w:rPr>
              <w:br/>
            </w:r>
            <w:hyperlink r:id="rId9" w:history="1">
              <w:r w:rsidRPr="00E61885">
                <w:rPr>
                  <w:rStyle w:val="Hyperlink"/>
                  <w:rFonts w:ascii="Arial" w:hAnsi="Arial" w:cs="Arial"/>
                  <w:color w:val="1155CC"/>
                  <w:sz w:val="20"/>
                  <w:szCs w:val="20"/>
                </w:rPr>
                <w:t>http://coastalmanagement.noaa.gov/mystate/virgin_islands.html</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color w:val="000000"/>
                <w:sz w:val="20"/>
                <w:szCs w:val="20"/>
              </w:rPr>
              <w:t>National Ocean Service (NOS)</w:t>
            </w:r>
            <w:r w:rsidRPr="00E61885">
              <w:rPr>
                <w:rFonts w:ascii="Arial" w:hAnsi="Arial" w:cs="Arial"/>
                <w:color w:val="000000"/>
                <w:sz w:val="20"/>
                <w:szCs w:val="20"/>
              </w:rPr>
              <w:br/>
            </w:r>
            <w:r w:rsidRPr="00E61885">
              <w:rPr>
                <w:rFonts w:ascii="Arial" w:hAnsi="Arial" w:cs="Arial"/>
                <w:b/>
                <w:bCs/>
                <w:color w:val="000000"/>
                <w:sz w:val="20"/>
                <w:szCs w:val="20"/>
              </w:rPr>
              <w:t>U.S. Integrate</w:t>
            </w:r>
            <w:r>
              <w:rPr>
                <w:rFonts w:ascii="Arial" w:hAnsi="Arial" w:cs="Arial"/>
                <w:b/>
                <w:bCs/>
                <w:color w:val="000000"/>
                <w:sz w:val="20"/>
                <w:szCs w:val="20"/>
              </w:rPr>
              <w:t xml:space="preserve">d Ocean Observing System </w:t>
            </w:r>
            <w:r w:rsidRPr="00E61885">
              <w:rPr>
                <w:rFonts w:ascii="Arial" w:hAnsi="Arial" w:cs="Arial"/>
                <w:b/>
                <w:bCs/>
                <w:color w:val="000000"/>
                <w:sz w:val="20"/>
                <w:szCs w:val="20"/>
              </w:rPr>
              <w:t>Program</w:t>
            </w:r>
            <w:r w:rsidRPr="00E61885">
              <w:rPr>
                <w:rFonts w:ascii="Arial" w:hAnsi="Arial" w:cs="Arial"/>
                <w:color w:val="000000"/>
                <w:sz w:val="20"/>
                <w:szCs w:val="20"/>
              </w:rPr>
              <w:br/>
            </w:r>
            <w:r w:rsidRPr="00E61885">
              <w:rPr>
                <w:rFonts w:ascii="Arial" w:hAnsi="Arial" w:cs="Arial"/>
                <w:b/>
                <w:bCs/>
                <w:color w:val="000000"/>
                <w:sz w:val="20"/>
                <w:szCs w:val="20"/>
              </w:rPr>
              <w:t>U.S. IOOS</w:t>
            </w:r>
            <w:r w:rsidRPr="00E61885">
              <w:rPr>
                <w:rFonts w:ascii="Arial" w:hAnsi="Arial" w:cs="Arial"/>
                <w:color w:val="000000"/>
                <w:sz w:val="20"/>
                <w:szCs w:val="20"/>
              </w:rPr>
              <w:t xml:space="preserve"> </w:t>
            </w:r>
            <w:r w:rsidRPr="00E61885">
              <w:rPr>
                <w:rFonts w:ascii="Arial" w:hAnsi="Arial" w:cs="Arial"/>
                <w:b/>
                <w:bCs/>
                <w:color w:val="000000"/>
                <w:sz w:val="20"/>
                <w:szCs w:val="20"/>
              </w:rPr>
              <w:t>Regional Association</w:t>
            </w:r>
            <w:r w:rsidRPr="00E61885">
              <w:rPr>
                <w:rFonts w:ascii="Arial" w:hAnsi="Arial" w:cs="Arial"/>
                <w:color w:val="000000"/>
                <w:sz w:val="20"/>
                <w:szCs w:val="20"/>
              </w:rPr>
              <w:br/>
              <w:t>U.S. IOOS® is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Caribbean Regional Association (CaRA) is one of 11 Integrated Ocean Observing System (IOOS) Program Regional Associations being established through IOOS. CaRA is developing the Integrated Coastal Ocean Observing System for the Caribbean covering Puerto Rico, the American Virgin Islands and the Island of Navassa west of Haiti. Sustained and integrated observation of the coastal ocean is an international initiative that will provide substantial benefits to the economy, to security, and environmental conservation.</w:t>
            </w:r>
            <w:r w:rsidRPr="00E61885">
              <w:rPr>
                <w:rFonts w:ascii="Arial" w:hAnsi="Arial" w:cs="Arial"/>
                <w:color w:val="000000"/>
                <w:sz w:val="20"/>
                <w:szCs w:val="20"/>
              </w:rPr>
              <w:br/>
            </w:r>
            <w:hyperlink r:id="rId10" w:history="1">
              <w:r w:rsidRPr="00E61885">
                <w:rPr>
                  <w:rStyle w:val="Hyperlink"/>
                  <w:rFonts w:ascii="Arial" w:hAnsi="Arial" w:cs="Arial"/>
                  <w:color w:val="1155CC"/>
                  <w:sz w:val="20"/>
                  <w:szCs w:val="20"/>
                </w:rPr>
                <w:t>http://cara.uprm.edu</w:t>
              </w:r>
            </w:hyperlink>
            <w:r w:rsidRPr="00E61885">
              <w:rPr>
                <w:rFonts w:ascii="Arial" w:hAnsi="Arial" w:cs="Arial"/>
                <w:color w:val="000000"/>
                <w:sz w:val="20"/>
                <w:szCs w:val="20"/>
              </w:rPr>
              <w:t xml:space="preserve"> </w:t>
            </w: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Default="00E61885" w:rsidP="00EE2687">
            <w:pPr>
              <w:rPr>
                <w:rFonts w:ascii="Arial" w:hAnsi="Arial" w:cs="Arial"/>
                <w:color w:val="000000"/>
                <w:sz w:val="20"/>
                <w:szCs w:val="20"/>
              </w:rPr>
            </w:pPr>
          </w:p>
          <w:p w:rsidR="00E61885" w:rsidRPr="00E61885" w:rsidRDefault="00E61885" w:rsidP="00EE2687">
            <w:pPr>
              <w:rPr>
                <w:rFonts w:ascii="Arial" w:hAnsi="Arial" w:cs="Arial"/>
                <w:color w:val="000000"/>
                <w:sz w:val="20"/>
                <w:szCs w:val="20"/>
              </w:rPr>
            </w:pPr>
            <w:r w:rsidRPr="00E61885">
              <w:rPr>
                <w:rFonts w:ascii="Arial" w:hAnsi="Arial" w:cs="Arial"/>
                <w:b/>
                <w:bCs/>
                <w:i/>
                <w:iCs/>
                <w:color w:val="0070C0"/>
                <w:sz w:val="20"/>
                <w:szCs w:val="20"/>
              </w:rPr>
              <w:lastRenderedPageBreak/>
              <w:t>Entire Territory</w:t>
            </w:r>
            <w:r w:rsidRPr="00E61885">
              <w:rPr>
                <w:rFonts w:ascii="Arial" w:hAnsi="Arial" w:cs="Arial"/>
                <w:color w:val="000000"/>
                <w:sz w:val="20"/>
                <w:szCs w:val="20"/>
              </w:rPr>
              <w:br/>
            </w:r>
            <w:r w:rsidRPr="00E61885">
              <w:rPr>
                <w:rFonts w:ascii="Arial" w:hAnsi="Arial" w:cs="Arial"/>
                <w:b/>
                <w:bCs/>
                <w:color w:val="000000"/>
                <w:sz w:val="20"/>
                <w:szCs w:val="20"/>
              </w:rPr>
              <w:t>NOAA</w:t>
            </w:r>
            <w:r w:rsidRPr="00E61885">
              <w:rPr>
                <w:rFonts w:ascii="Arial" w:hAnsi="Arial" w:cs="Arial"/>
                <w:color w:val="000000"/>
                <w:sz w:val="20"/>
                <w:szCs w:val="20"/>
              </w:rPr>
              <w:br/>
            </w:r>
            <w:r w:rsidRPr="00E61885">
              <w:rPr>
                <w:rFonts w:ascii="Arial" w:hAnsi="Arial" w:cs="Arial"/>
                <w:b/>
                <w:bCs/>
                <w:color w:val="000000"/>
                <w:sz w:val="20"/>
                <w:szCs w:val="20"/>
              </w:rPr>
              <w:t>Multiple Line Offices</w:t>
            </w:r>
            <w:r w:rsidRPr="00E61885">
              <w:rPr>
                <w:rFonts w:ascii="Arial" w:hAnsi="Arial" w:cs="Arial"/>
                <w:color w:val="000000"/>
                <w:sz w:val="20"/>
                <w:szCs w:val="20"/>
              </w:rPr>
              <w:br/>
            </w:r>
            <w:r w:rsidRPr="00E61885">
              <w:rPr>
                <w:rFonts w:ascii="Arial" w:hAnsi="Arial" w:cs="Arial"/>
                <w:b/>
                <w:bCs/>
                <w:color w:val="000000"/>
                <w:sz w:val="20"/>
                <w:szCs w:val="20"/>
              </w:rPr>
              <w:t>NOAA Coral Reef Conservation Program</w:t>
            </w:r>
            <w:r w:rsidRPr="00E61885">
              <w:rPr>
                <w:rFonts w:ascii="Arial" w:hAnsi="Arial" w:cs="Arial"/>
                <w:color w:val="000000"/>
                <w:sz w:val="20"/>
                <w:szCs w:val="20"/>
              </w:rPr>
              <w:br/>
              <w:t>NOAA’s Coral Reef Conservation Program brings together multidisciplinary expertise from over 30 NOAA offices and partners with state and federal agencies, academia, non-governmental organizations and community coastal resource managers to protect, conserve and restore coral reef resources that sustain livelihoods and economic development.  In response to identified threats and management priorities developed by coral reef managers in the USVI, NOAA invests in initiatives to identify priority watersheds and develop management plans to reduce pollutant inputs to reef resources, build stewardship capacity for conservation programs, reduce fishing impacts on stocks that affect reef resiliency and health, and promote reef recovery from coral bleaching, ship groun</w:t>
            </w:r>
            <w:r>
              <w:rPr>
                <w:rFonts w:ascii="Arial" w:hAnsi="Arial" w:cs="Arial"/>
                <w:color w:val="000000"/>
                <w:sz w:val="20"/>
                <w:szCs w:val="20"/>
              </w:rPr>
              <w:t xml:space="preserve">dings and other events. </w:t>
            </w:r>
            <w:r w:rsidRPr="00E61885">
              <w:rPr>
                <w:rFonts w:ascii="Arial" w:hAnsi="Arial" w:cs="Arial"/>
                <w:color w:val="000000"/>
                <w:sz w:val="20"/>
                <w:szCs w:val="20"/>
              </w:rPr>
              <w:t>Examples of projects include characterizing the East End Marine Park species, habitats and sources of land-based pollution to evaluate zones and support watershed management plan development and reviews, enhancing enforcement of marine protection regulations and operating Acropora nurseries to continue production and outplanting of corals to support the Acropora recovery plan.  By training enforcement officers in the identification of fishery species, the DPNR Division of Environmental Enforcement will be able to effectively investigate, document, and prosecute fishery and other violations in the USVI. The training, funded by NOAA Coral Reef Conservation Program, focuses on the importance of effective marine enforcement to protect coral reef ecosystem resources. Scuba, field and classroom training are part of the training plan.</w:t>
            </w:r>
            <w:r w:rsidRPr="00E61885">
              <w:rPr>
                <w:rFonts w:ascii="Arial" w:hAnsi="Arial" w:cs="Arial"/>
                <w:color w:val="000000"/>
                <w:sz w:val="20"/>
                <w:szCs w:val="20"/>
              </w:rPr>
              <w:br/>
            </w:r>
            <w:hyperlink r:id="rId11" w:history="1">
              <w:r w:rsidRPr="00E61885">
                <w:rPr>
                  <w:rStyle w:val="Hyperlink"/>
                  <w:rFonts w:ascii="Arial" w:hAnsi="Arial" w:cs="Arial"/>
                  <w:color w:val="1155CC"/>
                  <w:sz w:val="20"/>
                  <w:szCs w:val="20"/>
                </w:rPr>
                <w:t>http://coralreef.noaa.gov</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color w:val="000000"/>
                <w:sz w:val="20"/>
                <w:szCs w:val="20"/>
              </w:rPr>
              <w:t>National Marine Fisheries Service (NMFS)</w:t>
            </w:r>
            <w:r w:rsidRPr="00E61885">
              <w:rPr>
                <w:rFonts w:ascii="Arial" w:hAnsi="Arial" w:cs="Arial"/>
                <w:color w:val="000000"/>
                <w:sz w:val="20"/>
                <w:szCs w:val="20"/>
              </w:rPr>
              <w:br/>
            </w:r>
            <w:r w:rsidRPr="00E61885">
              <w:rPr>
                <w:rFonts w:ascii="Arial" w:hAnsi="Arial" w:cs="Arial"/>
                <w:b/>
                <w:bCs/>
                <w:color w:val="000000"/>
                <w:sz w:val="20"/>
                <w:szCs w:val="20"/>
              </w:rPr>
              <w:t>Southeast Region</w:t>
            </w:r>
            <w:r w:rsidRPr="00E61885">
              <w:rPr>
                <w:rFonts w:ascii="Arial" w:hAnsi="Arial" w:cs="Arial"/>
                <w:color w:val="000000"/>
                <w:sz w:val="20"/>
                <w:szCs w:val="20"/>
              </w:rPr>
              <w:br/>
            </w:r>
            <w:r w:rsidRPr="00E61885">
              <w:rPr>
                <w:rFonts w:ascii="Arial" w:hAnsi="Arial" w:cs="Arial"/>
                <w:b/>
                <w:bCs/>
                <w:color w:val="000000"/>
                <w:sz w:val="20"/>
                <w:szCs w:val="20"/>
              </w:rPr>
              <w:t>Southeast Fisheries Regional Office and Southeast Fisheries Science Center</w:t>
            </w:r>
            <w:r w:rsidRPr="00E61885">
              <w:rPr>
                <w:rFonts w:ascii="Arial" w:hAnsi="Arial" w:cs="Arial"/>
                <w:color w:val="000000"/>
                <w:sz w:val="20"/>
                <w:szCs w:val="20"/>
              </w:rPr>
              <w:br/>
              <w:t xml:space="preserve">NMFS studies, protects and conserves living marine resources to promote healthy, functioning marine ecosystems, afford economic opportunities and enhance the quality of life for the American public.  NMFS’ Southeast Regional Office (headquartered in Saint Petersburg, FL) and Southeast Fisheries Science Center (headquartered in Miami, FL) are responsible for living marine </w:t>
            </w:r>
            <w:r w:rsidRPr="00E61885">
              <w:rPr>
                <w:rFonts w:ascii="Arial" w:hAnsi="Arial" w:cs="Arial"/>
                <w:sz w:val="20"/>
                <w:szCs w:val="20"/>
              </w:rPr>
              <w:t>resources of the Gulf of Mexico, South</w:t>
            </w:r>
            <w:r>
              <w:rPr>
                <w:rFonts w:ascii="Arial" w:hAnsi="Arial" w:cs="Arial"/>
                <w:sz w:val="20"/>
                <w:szCs w:val="20"/>
              </w:rPr>
              <w:t xml:space="preserve"> Atlantic, and U.S. Caribbean.</w:t>
            </w:r>
          </w:p>
          <w:p w:rsidR="00E61885" w:rsidRDefault="00E61885" w:rsidP="00EE2687">
            <w:pPr>
              <w:rPr>
                <w:rFonts w:ascii="Arial" w:hAnsi="Arial" w:cs="Arial"/>
                <w:sz w:val="20"/>
                <w:szCs w:val="20"/>
              </w:rPr>
            </w:pPr>
          </w:p>
          <w:p w:rsidR="00E61885" w:rsidRDefault="00E61885" w:rsidP="00E61885">
            <w:pPr>
              <w:rPr>
                <w:rFonts w:ascii="Arial" w:hAnsi="Arial" w:cs="Arial"/>
                <w:color w:val="000000"/>
                <w:sz w:val="20"/>
                <w:szCs w:val="20"/>
              </w:rPr>
            </w:pPr>
            <w:r w:rsidRPr="00E61885">
              <w:rPr>
                <w:rFonts w:ascii="Arial" w:hAnsi="Arial" w:cs="Arial"/>
                <w:sz w:val="20"/>
                <w:szCs w:val="20"/>
              </w:rPr>
              <w:t xml:space="preserve">Using the authorities provided by the </w:t>
            </w:r>
            <w:r w:rsidRPr="00E61885">
              <w:rPr>
                <w:rFonts w:ascii="Arial" w:hAnsi="Arial" w:cs="Arial"/>
                <w:i/>
                <w:iCs/>
                <w:sz w:val="20"/>
                <w:szCs w:val="20"/>
              </w:rPr>
              <w:t>Magnuson-Stevens Fishery Conservation and Management Act</w:t>
            </w:r>
            <w:r w:rsidRPr="00E61885">
              <w:rPr>
                <w:rFonts w:ascii="Arial" w:hAnsi="Arial" w:cs="Arial"/>
                <w:sz w:val="20"/>
                <w:szCs w:val="20"/>
              </w:rPr>
              <w:t xml:space="preserve">, </w:t>
            </w:r>
            <w:r w:rsidRPr="00E61885">
              <w:rPr>
                <w:rFonts w:ascii="Arial" w:hAnsi="Arial" w:cs="Arial"/>
                <w:i/>
                <w:iCs/>
                <w:sz w:val="20"/>
                <w:szCs w:val="20"/>
              </w:rPr>
              <w:t>Endangered Species Act</w:t>
            </w:r>
            <w:r w:rsidRPr="00E61885">
              <w:rPr>
                <w:rFonts w:ascii="Arial" w:hAnsi="Arial" w:cs="Arial"/>
                <w:sz w:val="20"/>
                <w:szCs w:val="20"/>
              </w:rPr>
              <w:t xml:space="preserve">, </w:t>
            </w:r>
            <w:r w:rsidRPr="00E61885">
              <w:rPr>
                <w:rFonts w:ascii="Arial" w:hAnsi="Arial" w:cs="Arial"/>
                <w:i/>
                <w:iCs/>
                <w:sz w:val="20"/>
                <w:szCs w:val="20"/>
              </w:rPr>
              <w:t>Marine Mammal Protection Act</w:t>
            </w:r>
            <w:r w:rsidRPr="00E61885">
              <w:rPr>
                <w:rFonts w:ascii="Arial" w:hAnsi="Arial" w:cs="Arial"/>
                <w:sz w:val="20"/>
                <w:szCs w:val="20"/>
              </w:rPr>
              <w:t xml:space="preserve"> and other federal statutes,</w:t>
            </w:r>
            <w:r w:rsidRPr="00E61885">
              <w:rPr>
                <w:rFonts w:ascii="Arial" w:hAnsi="Arial" w:cs="Arial"/>
                <w:color w:val="000000"/>
                <w:sz w:val="20"/>
                <w:szCs w:val="20"/>
              </w:rPr>
              <w:t xml:space="preserve"> the Southeast Regional Office and Southeast Fisheries Science Center partner to assess and predict the status of fish stocks, marine mammals and other protected resources, develop and ensure compliance with fishery regulations, restore and protect habitat, and recover threatened and endangered species in waters off the U.S. Virgin Islands and throughout the Southeast Region.  The Southeast Regional Office conducts mandated essential fish habitat consultations associated with extensive energy and coastal  development activities, participates in state and regional habitat planning and restoration efforts, provides assistance during hazardous material incidents and hurricane events, and participates in the planning processes for major federal water development projects.</w:t>
            </w:r>
            <w:r w:rsidRPr="00E61885">
              <w:rPr>
                <w:rFonts w:ascii="Arial" w:hAnsi="Arial" w:cs="Arial"/>
                <w:color w:val="000000"/>
                <w:sz w:val="20"/>
                <w:szCs w:val="20"/>
              </w:rPr>
              <w:br/>
            </w:r>
            <w:hyperlink r:id="rId12" w:history="1">
              <w:r w:rsidRPr="00E61885">
                <w:rPr>
                  <w:rStyle w:val="Hyperlink"/>
                  <w:rFonts w:ascii="Arial" w:hAnsi="Arial" w:cs="Arial"/>
                  <w:sz w:val="20"/>
                  <w:szCs w:val="20"/>
                </w:rPr>
                <w:t>http://sero.nmfs.noaa.gov/index.html</w:t>
              </w:r>
            </w:hyperlink>
            <w:r w:rsidRPr="00E61885">
              <w:rPr>
                <w:rFonts w:ascii="Arial" w:hAnsi="Arial" w:cs="Arial"/>
                <w:color w:val="0000FF"/>
                <w:sz w:val="20"/>
                <w:szCs w:val="20"/>
              </w:rPr>
              <w:t xml:space="preserve"> </w:t>
            </w:r>
            <w:r w:rsidRPr="00E61885">
              <w:rPr>
                <w:rFonts w:ascii="Arial" w:hAnsi="Arial" w:cs="Arial"/>
                <w:color w:val="000000"/>
                <w:sz w:val="20"/>
                <w:szCs w:val="20"/>
              </w:rPr>
              <w:t xml:space="preserve">and </w:t>
            </w:r>
            <w:hyperlink r:id="rId13" w:history="1">
              <w:r w:rsidRPr="00E61885">
                <w:rPr>
                  <w:rStyle w:val="Hyperlink"/>
                  <w:rFonts w:ascii="Arial" w:hAnsi="Arial" w:cs="Arial"/>
                  <w:sz w:val="20"/>
                  <w:szCs w:val="20"/>
                </w:rPr>
                <w:t>http://www.sefsc.noaa.gov</w:t>
              </w:r>
            </w:hyperlink>
            <w:r w:rsidRPr="00E61885">
              <w:rPr>
                <w:rFonts w:ascii="Arial" w:hAnsi="Arial" w:cs="Arial"/>
                <w:color w:val="000000"/>
                <w:sz w:val="20"/>
                <w:szCs w:val="20"/>
              </w:rPr>
              <w:br/>
            </w:r>
          </w:p>
          <w:p w:rsidR="00E61885" w:rsidRDefault="00E61885" w:rsidP="00E61885">
            <w:pPr>
              <w:rPr>
                <w:rFonts w:ascii="Arial" w:hAnsi="Arial" w:cs="Arial"/>
                <w:color w:val="000000"/>
                <w:sz w:val="20"/>
                <w:szCs w:val="20"/>
              </w:rPr>
            </w:pPr>
            <w:r w:rsidRPr="00E61885">
              <w:rPr>
                <w:rFonts w:ascii="Arial" w:hAnsi="Arial" w:cs="Arial"/>
                <w:b/>
                <w:bCs/>
                <w:color w:val="000000"/>
                <w:sz w:val="20"/>
                <w:szCs w:val="20"/>
              </w:rPr>
              <w:t>National Ocean Service (NOS)</w:t>
            </w:r>
            <w:r w:rsidRPr="00E61885">
              <w:rPr>
                <w:rFonts w:ascii="Arial" w:hAnsi="Arial" w:cs="Arial"/>
                <w:color w:val="000000"/>
                <w:sz w:val="20"/>
                <w:szCs w:val="20"/>
              </w:rPr>
              <w:br/>
            </w:r>
            <w:r w:rsidRPr="00E61885">
              <w:rPr>
                <w:rFonts w:ascii="Arial" w:hAnsi="Arial" w:cs="Arial"/>
                <w:b/>
                <w:bCs/>
                <w:color w:val="000000"/>
                <w:sz w:val="20"/>
                <w:szCs w:val="20"/>
              </w:rPr>
              <w:t>National Geodetic Survey</w:t>
            </w:r>
            <w:r w:rsidRPr="00E61885">
              <w:rPr>
                <w:rFonts w:ascii="Arial" w:hAnsi="Arial" w:cs="Arial"/>
                <w:color w:val="000000"/>
                <w:sz w:val="20"/>
                <w:szCs w:val="20"/>
              </w:rPr>
              <w:br/>
            </w:r>
            <w:r w:rsidRPr="00E61885">
              <w:rPr>
                <w:rFonts w:ascii="Arial" w:hAnsi="Arial" w:cs="Arial"/>
                <w:b/>
                <w:bCs/>
                <w:color w:val="000000"/>
                <w:sz w:val="20"/>
                <w:szCs w:val="20"/>
              </w:rPr>
              <w:t>Geodetic Coordinator</w:t>
            </w:r>
            <w:r w:rsidRPr="00E61885">
              <w:rPr>
                <w:rFonts w:ascii="Arial" w:hAnsi="Arial" w:cs="Arial"/>
                <w:color w:val="000000"/>
                <w:sz w:val="20"/>
                <w:szCs w:val="20"/>
              </w:rPr>
              <w:br/>
              <w:t>The Geodetic Coordinator is an employee that serves as liaison between NOS and the USVI. The Geodetic Coordinator helps guide and assist the USVI’s charting, geodetic and surveying programs through technical transfer. This program also provides assistance in planning and implementing Geographic/Land Information System (GIS/LIS) projects.</w:t>
            </w:r>
            <w:r w:rsidRPr="00E61885">
              <w:rPr>
                <w:rFonts w:ascii="Arial" w:hAnsi="Arial" w:cs="Arial"/>
                <w:color w:val="000000"/>
                <w:sz w:val="20"/>
                <w:szCs w:val="20"/>
              </w:rPr>
              <w:br/>
            </w:r>
            <w:hyperlink r:id="rId14" w:history="1">
              <w:r w:rsidRPr="00E61885">
                <w:rPr>
                  <w:rStyle w:val="Hyperlink"/>
                  <w:rFonts w:ascii="Arial" w:hAnsi="Arial" w:cs="Arial"/>
                  <w:sz w:val="20"/>
                  <w:szCs w:val="20"/>
                </w:rPr>
                <w:t>http://www.ngs.noaa.gov/ADVISORS/AdvisorsIndex.shtml</w:t>
              </w:r>
            </w:hyperlink>
          </w:p>
          <w:p w:rsidR="00E61885" w:rsidRDefault="00E61885" w:rsidP="00E61885">
            <w:pPr>
              <w:rPr>
                <w:rFonts w:ascii="Arial" w:hAnsi="Arial" w:cs="Arial"/>
                <w:color w:val="000000"/>
                <w:sz w:val="20"/>
                <w:szCs w:val="20"/>
              </w:rPr>
            </w:pPr>
            <w:r w:rsidRPr="00E61885">
              <w:rPr>
                <w:rFonts w:ascii="Arial" w:hAnsi="Arial" w:cs="Arial"/>
                <w:color w:val="000000"/>
                <w:sz w:val="20"/>
                <w:szCs w:val="20"/>
              </w:rPr>
              <w:br/>
            </w:r>
            <w:r w:rsidRPr="00E61885">
              <w:rPr>
                <w:rFonts w:ascii="Arial" w:hAnsi="Arial" w:cs="Arial"/>
                <w:b/>
                <w:bCs/>
                <w:color w:val="000000"/>
                <w:sz w:val="20"/>
                <w:szCs w:val="20"/>
              </w:rPr>
              <w:t>National Ocean Service (NOS)</w:t>
            </w:r>
            <w:r w:rsidRPr="00E61885">
              <w:rPr>
                <w:rFonts w:ascii="Arial" w:hAnsi="Arial" w:cs="Arial"/>
                <w:color w:val="000000"/>
                <w:sz w:val="20"/>
                <w:szCs w:val="20"/>
              </w:rPr>
              <w:br/>
            </w:r>
            <w:r w:rsidRPr="00E61885">
              <w:rPr>
                <w:rFonts w:ascii="Arial" w:hAnsi="Arial" w:cs="Arial"/>
                <w:b/>
                <w:bCs/>
                <w:color w:val="000000"/>
                <w:sz w:val="20"/>
                <w:szCs w:val="20"/>
              </w:rPr>
              <w:t>Office of Coast Survey</w:t>
            </w:r>
            <w:r w:rsidRPr="00E61885">
              <w:rPr>
                <w:rFonts w:ascii="Arial" w:hAnsi="Arial" w:cs="Arial"/>
                <w:color w:val="000000"/>
                <w:sz w:val="20"/>
                <w:szCs w:val="20"/>
              </w:rPr>
              <w:br/>
            </w:r>
            <w:r w:rsidRPr="00E61885">
              <w:rPr>
                <w:rFonts w:ascii="Arial" w:hAnsi="Arial" w:cs="Arial"/>
                <w:b/>
                <w:bCs/>
                <w:color w:val="000000"/>
                <w:sz w:val="20"/>
                <w:szCs w:val="20"/>
              </w:rPr>
              <w:t>Navigation Manager</w:t>
            </w:r>
            <w:r w:rsidRPr="00E61885">
              <w:rPr>
                <w:rFonts w:ascii="Arial" w:hAnsi="Arial" w:cs="Arial"/>
                <w:color w:val="000000"/>
                <w:sz w:val="20"/>
                <w:szCs w:val="20"/>
              </w:rPr>
              <w:br/>
              <w:t xml:space="preserve">Navigation Managers serve as Coast Survey’s ambassadors to the maritime community. Located in different regions throughout the country, Coast Survey Navigation Managers help identify the challenges facing marine transportation in general, directly supporting the NOAA strategic goal to "promote safe navigation." These agents assist Coast Survey in overseeing the National Oceanic and Atmospheric Administration's nautical chart data collection and information programs, helping to meet constituent needs. Navigation Managers focus primarily on resolving charting and navigation questions, educating constituents on emerging charting technologies and their uses, and soliciting feedback on NOAA's navigation products and services from the commercial maritime industry.  OCS has a Navigation Manager located in St. Petersburg, FL to support mariners and stakeholders in South Florida, Puerto Rico, and the U.S. Virgin Islands. </w:t>
            </w:r>
            <w:hyperlink r:id="rId15" w:history="1">
              <w:r w:rsidRPr="00E61885">
                <w:rPr>
                  <w:rStyle w:val="Hyperlink"/>
                  <w:rFonts w:ascii="Arial" w:hAnsi="Arial" w:cs="Arial"/>
                  <w:sz w:val="20"/>
                  <w:szCs w:val="20"/>
                </w:rPr>
                <w:t>http://www.nauticalcharts.noaa.gov/nsd/reps.htm</w:t>
              </w:r>
            </w:hyperlink>
            <w:r w:rsidRPr="00E61885">
              <w:rPr>
                <w:rFonts w:ascii="Arial" w:hAnsi="Arial" w:cs="Arial"/>
                <w:color w:val="000000"/>
                <w:sz w:val="20"/>
                <w:szCs w:val="20"/>
              </w:rPr>
              <w:br/>
            </w:r>
            <w:r w:rsidRPr="00E61885">
              <w:rPr>
                <w:rFonts w:ascii="Arial" w:hAnsi="Arial" w:cs="Arial"/>
                <w:color w:val="000000"/>
                <w:sz w:val="20"/>
                <w:szCs w:val="20"/>
              </w:rPr>
              <w:lastRenderedPageBreak/>
              <w:br/>
            </w:r>
            <w:r w:rsidRPr="00E61885">
              <w:rPr>
                <w:rFonts w:ascii="Arial" w:hAnsi="Arial" w:cs="Arial"/>
                <w:b/>
                <w:bCs/>
                <w:color w:val="000000"/>
                <w:sz w:val="20"/>
                <w:szCs w:val="20"/>
              </w:rPr>
              <w:t>National Weather Service (NWS)</w:t>
            </w:r>
            <w:r w:rsidRPr="00E61885">
              <w:rPr>
                <w:rFonts w:ascii="Arial" w:hAnsi="Arial" w:cs="Arial"/>
                <w:color w:val="000000"/>
                <w:sz w:val="20"/>
                <w:szCs w:val="20"/>
              </w:rPr>
              <w:br/>
            </w:r>
            <w:r w:rsidRPr="00E61885">
              <w:rPr>
                <w:rFonts w:ascii="Arial" w:hAnsi="Arial" w:cs="Arial"/>
                <w:b/>
                <w:bCs/>
                <w:color w:val="000000"/>
                <w:sz w:val="20"/>
                <w:szCs w:val="20"/>
              </w:rPr>
              <w:t>Automated Surface Observing Systems</w:t>
            </w:r>
            <w:r w:rsidRPr="00E61885">
              <w:rPr>
                <w:rFonts w:ascii="Arial" w:hAnsi="Arial" w:cs="Arial"/>
                <w:color w:val="000000"/>
                <w:sz w:val="20"/>
                <w:szCs w:val="20"/>
              </w:rPr>
              <w:br/>
            </w:r>
            <w:r w:rsidRPr="00E61885">
              <w:rPr>
                <w:rFonts w:ascii="Arial" w:hAnsi="Arial" w:cs="Arial"/>
                <w:b/>
                <w:bCs/>
                <w:color w:val="000000"/>
                <w:sz w:val="20"/>
                <w:szCs w:val="20"/>
              </w:rPr>
              <w:t>USVI Stations</w:t>
            </w:r>
            <w:r w:rsidRPr="00E61885">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two ASOS stations in the territory.</w:t>
            </w:r>
            <w:r w:rsidRPr="00E61885">
              <w:rPr>
                <w:rFonts w:ascii="Arial" w:hAnsi="Arial" w:cs="Arial"/>
                <w:color w:val="000000"/>
                <w:sz w:val="20"/>
                <w:szCs w:val="20"/>
              </w:rPr>
              <w:br/>
            </w:r>
            <w:hyperlink r:id="rId16" w:history="1">
              <w:r w:rsidRPr="00E61885">
                <w:rPr>
                  <w:rStyle w:val="Hyperlink"/>
                  <w:rFonts w:ascii="Arial" w:hAnsi="Arial" w:cs="Arial"/>
                  <w:sz w:val="20"/>
                  <w:szCs w:val="20"/>
                </w:rPr>
                <w:t>http://www.nws.noaa.gov/asos/</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color w:val="000000"/>
                <w:sz w:val="20"/>
                <w:szCs w:val="20"/>
              </w:rPr>
              <w:t>National Weather Service (NWS)</w:t>
            </w:r>
            <w:r w:rsidRPr="00E61885">
              <w:rPr>
                <w:rFonts w:ascii="Arial" w:hAnsi="Arial" w:cs="Arial"/>
                <w:color w:val="000000"/>
                <w:sz w:val="20"/>
                <w:szCs w:val="20"/>
              </w:rPr>
              <w:br/>
            </w:r>
            <w:r w:rsidRPr="00E61885">
              <w:rPr>
                <w:rFonts w:ascii="Arial" w:hAnsi="Arial" w:cs="Arial"/>
                <w:b/>
                <w:bCs/>
                <w:color w:val="000000"/>
                <w:sz w:val="20"/>
                <w:szCs w:val="20"/>
              </w:rPr>
              <w:t>Cooperative Observer Program</w:t>
            </w:r>
            <w:r w:rsidRPr="00E61885">
              <w:rPr>
                <w:rFonts w:ascii="Arial" w:hAnsi="Arial" w:cs="Arial"/>
                <w:color w:val="000000"/>
                <w:sz w:val="20"/>
                <w:szCs w:val="20"/>
              </w:rPr>
              <w:br/>
            </w:r>
            <w:r w:rsidRPr="00E61885">
              <w:rPr>
                <w:rFonts w:ascii="Arial" w:hAnsi="Arial" w:cs="Arial"/>
                <w:b/>
                <w:bCs/>
                <w:color w:val="000000"/>
                <w:sz w:val="20"/>
                <w:szCs w:val="20"/>
              </w:rPr>
              <w:t>USVI Sites</w:t>
            </w:r>
            <w:r w:rsidRPr="00E61885">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E61885">
              <w:rPr>
                <w:rFonts w:ascii="Arial" w:hAnsi="Arial" w:cs="Arial"/>
                <w:color w:val="000000"/>
                <w:sz w:val="20"/>
                <w:szCs w:val="20"/>
              </w:rPr>
              <w:br/>
            </w:r>
            <w:r w:rsidRPr="00E61885">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nine COOP sites in the territory.</w:t>
            </w:r>
            <w:r w:rsidRPr="00E61885">
              <w:rPr>
                <w:rFonts w:ascii="Arial" w:hAnsi="Arial" w:cs="Arial"/>
                <w:color w:val="000000"/>
                <w:sz w:val="20"/>
                <w:szCs w:val="20"/>
              </w:rPr>
              <w:br/>
            </w:r>
            <w:hyperlink r:id="rId17" w:history="1">
              <w:r w:rsidRPr="00E61885">
                <w:rPr>
                  <w:rStyle w:val="Hyperlink"/>
                  <w:rFonts w:ascii="Arial" w:hAnsi="Arial" w:cs="Arial"/>
                  <w:color w:val="1155CC"/>
                  <w:sz w:val="20"/>
                  <w:szCs w:val="20"/>
                </w:rPr>
                <w:t>http://www.nws.noaa.gov/om/coop/</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color w:val="000000"/>
                <w:sz w:val="20"/>
                <w:szCs w:val="20"/>
              </w:rPr>
              <w:t>National Weather Service (NWS)</w:t>
            </w:r>
            <w:r w:rsidRPr="00E61885">
              <w:rPr>
                <w:rFonts w:ascii="Arial" w:hAnsi="Arial" w:cs="Arial"/>
                <w:color w:val="000000"/>
                <w:sz w:val="20"/>
                <w:szCs w:val="20"/>
              </w:rPr>
              <w:br/>
            </w:r>
            <w:r w:rsidRPr="00E61885">
              <w:rPr>
                <w:rFonts w:ascii="Arial" w:hAnsi="Arial" w:cs="Arial"/>
                <w:b/>
                <w:bCs/>
                <w:color w:val="000000"/>
                <w:sz w:val="20"/>
                <w:szCs w:val="20"/>
              </w:rPr>
              <w:t>NOAA Weather Radio All Hazards</w:t>
            </w:r>
            <w:r w:rsidRPr="00E61885">
              <w:rPr>
                <w:rFonts w:ascii="Arial" w:hAnsi="Arial" w:cs="Arial"/>
                <w:color w:val="000000"/>
                <w:sz w:val="20"/>
                <w:szCs w:val="20"/>
              </w:rPr>
              <w:br/>
            </w:r>
            <w:r w:rsidRPr="00E61885">
              <w:rPr>
                <w:rFonts w:ascii="Arial" w:hAnsi="Arial" w:cs="Arial"/>
                <w:b/>
                <w:bCs/>
                <w:color w:val="000000"/>
                <w:sz w:val="20"/>
                <w:szCs w:val="20"/>
              </w:rPr>
              <w:t>USVI Transmitter</w:t>
            </w:r>
            <w:r w:rsidRPr="00E61885">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is one NWR transmitters in the territory.</w:t>
            </w:r>
            <w:r w:rsidRPr="00E61885">
              <w:rPr>
                <w:rFonts w:ascii="Arial" w:hAnsi="Arial" w:cs="Arial"/>
                <w:color w:val="000000"/>
                <w:sz w:val="20"/>
                <w:szCs w:val="20"/>
              </w:rPr>
              <w:br/>
            </w:r>
            <w:hyperlink r:id="rId18" w:history="1">
              <w:r w:rsidRPr="00E61885">
                <w:rPr>
                  <w:rStyle w:val="Hyperlink"/>
                  <w:rFonts w:ascii="Arial" w:hAnsi="Arial" w:cs="Arial"/>
                  <w:sz w:val="20"/>
                  <w:szCs w:val="20"/>
                </w:rPr>
                <w:t>http://www.nws.noaa.gov/nwr/</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color w:val="000000"/>
                <w:sz w:val="20"/>
                <w:szCs w:val="20"/>
              </w:rPr>
              <w:t>National Weather Service (NWS)</w:t>
            </w:r>
            <w:r w:rsidRPr="00E61885">
              <w:rPr>
                <w:rFonts w:ascii="Arial" w:hAnsi="Arial" w:cs="Arial"/>
                <w:color w:val="000000"/>
                <w:sz w:val="20"/>
                <w:szCs w:val="20"/>
              </w:rPr>
              <w:br/>
            </w:r>
            <w:r w:rsidRPr="00E61885">
              <w:rPr>
                <w:rFonts w:ascii="Arial" w:hAnsi="Arial" w:cs="Arial"/>
                <w:b/>
                <w:bCs/>
                <w:color w:val="000000"/>
                <w:sz w:val="20"/>
                <w:szCs w:val="20"/>
              </w:rPr>
              <w:t>Weather Forecast Office</w:t>
            </w:r>
            <w:r w:rsidRPr="00E61885">
              <w:rPr>
                <w:rFonts w:ascii="Arial" w:hAnsi="Arial" w:cs="Arial"/>
                <w:color w:val="000000"/>
                <w:sz w:val="20"/>
                <w:szCs w:val="20"/>
              </w:rPr>
              <w:br/>
            </w:r>
            <w:r w:rsidRPr="00E61885">
              <w:rPr>
                <w:rFonts w:ascii="Arial" w:hAnsi="Arial" w:cs="Arial"/>
                <w:b/>
                <w:bCs/>
                <w:color w:val="000000"/>
                <w:sz w:val="20"/>
                <w:szCs w:val="20"/>
              </w:rPr>
              <w:t>Puerto Rico WFO</w:t>
            </w:r>
            <w:r w:rsidRPr="00E61885">
              <w:rPr>
                <w:rFonts w:ascii="Arial" w:hAnsi="Arial" w:cs="Arial"/>
                <w:color w:val="000000"/>
                <w:sz w:val="20"/>
                <w:szCs w:val="20"/>
              </w:rPr>
              <w:br/>
              <w:t>This NWS Weather Forecast Office is located in Puerto Rico (San Juan at Carolina), and provides weather and flood warnings, daily forecasts and meteorologic and hydrologic data for Puerto Rico and the U.S. Virgin Islands. This office also provides marine warnings and forecasts for the waters surrounding Puerto Rico and the U.S. Virgin Islands.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E61885">
              <w:rPr>
                <w:rFonts w:ascii="Arial" w:hAnsi="Arial" w:cs="Arial"/>
                <w:color w:val="000000"/>
                <w:sz w:val="20"/>
                <w:szCs w:val="20"/>
              </w:rPr>
              <w:br/>
            </w:r>
            <w:r w:rsidRPr="00E61885">
              <w:rPr>
                <w:rFonts w:ascii="Arial" w:hAnsi="Arial" w:cs="Arial"/>
                <w:color w:val="000000"/>
                <w:sz w:val="20"/>
                <w:szCs w:val="20"/>
              </w:rPr>
              <w:br/>
              <w:t xml:space="preserve">Forecasters provide on-site, detailed weather support during critical emergencies, such as wildfires, floods, chemical spills, and for major recovery efforts such as those following the Greensboro, Kansas, tornado; Hurricane Katrina; and the Sept. </w:t>
            </w:r>
            <w:r w:rsidRPr="00E61885">
              <w:rPr>
                <w:rFonts w:ascii="Arial" w:hAnsi="Arial" w:cs="Arial"/>
                <w:color w:val="000000"/>
                <w:sz w:val="20"/>
                <w:szCs w:val="20"/>
              </w:rPr>
              <w:lastRenderedPageBreak/>
              <w:t>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E61885">
              <w:rPr>
                <w:rFonts w:ascii="Arial" w:hAnsi="Arial" w:cs="Arial"/>
                <w:color w:val="000000"/>
                <w:sz w:val="20"/>
                <w:szCs w:val="20"/>
              </w:rPr>
              <w:br/>
            </w:r>
            <w:hyperlink r:id="rId19" w:history="1">
              <w:r w:rsidRPr="00E61885">
                <w:rPr>
                  <w:rStyle w:val="Hyperlink"/>
                  <w:rFonts w:ascii="Arial" w:hAnsi="Arial" w:cs="Arial"/>
                  <w:sz w:val="20"/>
                  <w:szCs w:val="20"/>
                </w:rPr>
                <w:t>http://www.srh.noaa.gov/sju/</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i/>
                <w:iCs/>
                <w:color w:val="0066CC"/>
                <w:sz w:val="20"/>
                <w:szCs w:val="20"/>
              </w:rPr>
              <w:t>Charlotte Amalie and Limetree Bay</w:t>
            </w:r>
            <w:r w:rsidRPr="00E61885">
              <w:rPr>
                <w:rFonts w:ascii="Arial" w:hAnsi="Arial" w:cs="Arial"/>
                <w:color w:val="000000"/>
                <w:sz w:val="20"/>
                <w:szCs w:val="20"/>
              </w:rPr>
              <w:br/>
            </w:r>
            <w:r w:rsidRPr="00E61885">
              <w:rPr>
                <w:rFonts w:ascii="Arial" w:hAnsi="Arial" w:cs="Arial"/>
                <w:b/>
                <w:bCs/>
                <w:color w:val="000000"/>
                <w:sz w:val="20"/>
                <w:szCs w:val="20"/>
              </w:rPr>
              <w:t>National Ocean Service (NOS)</w:t>
            </w:r>
            <w:r w:rsidRPr="00E61885">
              <w:rPr>
                <w:rFonts w:ascii="Arial" w:hAnsi="Arial" w:cs="Arial"/>
                <w:color w:val="000000"/>
                <w:sz w:val="20"/>
                <w:szCs w:val="20"/>
              </w:rPr>
              <w:br/>
            </w:r>
            <w:r w:rsidRPr="00E61885">
              <w:rPr>
                <w:rFonts w:ascii="Arial" w:hAnsi="Arial" w:cs="Arial"/>
                <w:b/>
                <w:bCs/>
                <w:color w:val="000000"/>
                <w:sz w:val="20"/>
                <w:szCs w:val="20"/>
              </w:rPr>
              <w:t>Center for Operational Oceanographic Products and Services</w:t>
            </w:r>
            <w:r w:rsidRPr="00E61885">
              <w:rPr>
                <w:rFonts w:ascii="Arial" w:hAnsi="Arial" w:cs="Arial"/>
                <w:color w:val="000000"/>
                <w:sz w:val="20"/>
                <w:szCs w:val="20"/>
              </w:rPr>
              <w:br/>
            </w:r>
            <w:r w:rsidRPr="00E61885">
              <w:rPr>
                <w:rFonts w:ascii="Arial" w:hAnsi="Arial" w:cs="Arial"/>
                <w:b/>
                <w:bCs/>
                <w:color w:val="000000"/>
                <w:sz w:val="20"/>
                <w:szCs w:val="20"/>
              </w:rPr>
              <w:t>National Water Level Observation Network</w:t>
            </w:r>
            <w:r w:rsidRPr="00E61885">
              <w:rPr>
                <w:rFonts w:ascii="Arial" w:hAnsi="Arial" w:cs="Arial"/>
                <w:color w:val="000000"/>
                <w:sz w:val="20"/>
                <w:szCs w:val="20"/>
              </w:rPr>
              <w:br/>
              <w:t>The National Ocean Service (NOS) operates four long-term continuously operating tide stations in the U.S. Virgin Islands, which provide data and information on tidal data and relative mean sea level trends, and are capable of producing real-time data for storm surge warning. These stations are located at Lime Tree Bay, Christiansted, Lameshur Bay, and Charlotte, VI.</w:t>
            </w:r>
            <w:r w:rsidRPr="00E61885">
              <w:rPr>
                <w:rFonts w:ascii="Arial" w:hAnsi="Arial" w:cs="Arial"/>
                <w:color w:val="000000"/>
                <w:sz w:val="20"/>
                <w:szCs w:val="20"/>
              </w:rPr>
              <w:br/>
            </w:r>
            <w:hyperlink r:id="rId20" w:history="1">
              <w:r w:rsidRPr="00E61885">
                <w:rPr>
                  <w:rStyle w:val="Hyperlink"/>
                  <w:rFonts w:ascii="Arial" w:hAnsi="Arial" w:cs="Arial"/>
                  <w:sz w:val="20"/>
                  <w:szCs w:val="20"/>
                </w:rPr>
                <w:t>http://tidesandcurrents.noaa.gov.</w:t>
              </w:r>
            </w:hyperlink>
            <w:r w:rsidRPr="00E61885">
              <w:rPr>
                <w:rFonts w:ascii="Arial" w:hAnsi="Arial" w:cs="Arial"/>
                <w:color w:val="000000"/>
                <w:sz w:val="20"/>
                <w:szCs w:val="20"/>
              </w:rPr>
              <w:br/>
            </w:r>
            <w:r w:rsidRPr="00E61885">
              <w:rPr>
                <w:rFonts w:ascii="Arial" w:hAnsi="Arial" w:cs="Arial"/>
                <w:color w:val="000000"/>
                <w:sz w:val="20"/>
                <w:szCs w:val="20"/>
              </w:rPr>
              <w:br/>
            </w:r>
            <w:r w:rsidRPr="00E61885">
              <w:rPr>
                <w:rFonts w:ascii="Arial" w:hAnsi="Arial" w:cs="Arial"/>
                <w:b/>
                <w:bCs/>
                <w:i/>
                <w:iCs/>
                <w:color w:val="0066CC"/>
                <w:sz w:val="20"/>
                <w:szCs w:val="20"/>
              </w:rPr>
              <w:t>Salt River Bay, St. Croix</w:t>
            </w:r>
            <w:r w:rsidRPr="00E61885">
              <w:rPr>
                <w:rFonts w:ascii="Arial" w:hAnsi="Arial" w:cs="Arial"/>
                <w:color w:val="000000"/>
                <w:sz w:val="20"/>
                <w:szCs w:val="20"/>
              </w:rPr>
              <w:br/>
            </w:r>
            <w:r w:rsidRPr="00E61885">
              <w:rPr>
                <w:rFonts w:ascii="Arial" w:hAnsi="Arial" w:cs="Arial"/>
                <w:b/>
                <w:bCs/>
                <w:color w:val="000000"/>
                <w:sz w:val="20"/>
                <w:szCs w:val="20"/>
              </w:rPr>
              <w:t>Office of Oceanic and Atmospheric Research (OAR)</w:t>
            </w:r>
            <w:r w:rsidRPr="00E61885">
              <w:rPr>
                <w:rFonts w:ascii="Arial" w:hAnsi="Arial" w:cs="Arial"/>
                <w:color w:val="000000"/>
                <w:sz w:val="20"/>
                <w:szCs w:val="20"/>
              </w:rPr>
              <w:br/>
            </w:r>
            <w:r w:rsidRPr="00E61885">
              <w:rPr>
                <w:rFonts w:ascii="Arial" w:hAnsi="Arial" w:cs="Arial"/>
                <w:b/>
                <w:bCs/>
                <w:color w:val="000000"/>
                <w:sz w:val="20"/>
                <w:szCs w:val="20"/>
              </w:rPr>
              <w:t>Atlantic Oceanographic and Meteorological Laboratory</w:t>
            </w:r>
            <w:r w:rsidRPr="00E61885">
              <w:rPr>
                <w:rFonts w:ascii="Arial" w:hAnsi="Arial" w:cs="Arial"/>
                <w:color w:val="000000"/>
                <w:sz w:val="20"/>
                <w:szCs w:val="20"/>
              </w:rPr>
              <w:br/>
            </w:r>
            <w:r w:rsidRPr="00E61885">
              <w:rPr>
                <w:rFonts w:ascii="Arial" w:hAnsi="Arial" w:cs="Arial"/>
                <w:b/>
                <w:bCs/>
                <w:color w:val="000000"/>
                <w:sz w:val="20"/>
                <w:szCs w:val="20"/>
              </w:rPr>
              <w:t>Coral Reef Watch Environmental Monitoring</w:t>
            </w:r>
            <w:r w:rsidRPr="00E61885">
              <w:rPr>
                <w:rFonts w:ascii="Arial" w:hAnsi="Arial" w:cs="Arial"/>
                <w:color w:val="000000"/>
                <w:sz w:val="20"/>
                <w:szCs w:val="20"/>
              </w:rPr>
              <w:br/>
              <w:t>This permanent monitoring station is part of the Coral Reef Watch program, a collaborative effort between NOAA's Atlantic Oceanographic and Meteorological Laboratory (AOML) and NOAA's National Environmental Satellite, Data, and Information Service (NESDIS). Remote monitoring stations in the Florida Keys, Bahamas, American Samoa, Puerto Rico, and the U.S. Virgin Islands continually observe meteorological and oceanographic parameters. These data are transmitted to AOML where they are processed by artificial intelligence-based software and compared with NESDIS-supplied satellite data. The integrated data are used to predict, monitor, and model incidences of coral bleaching and other coral-related biological events.</w:t>
            </w:r>
            <w:r w:rsidRPr="00E61885">
              <w:rPr>
                <w:rFonts w:ascii="Arial" w:hAnsi="Arial" w:cs="Arial"/>
                <w:color w:val="000000"/>
                <w:sz w:val="20"/>
                <w:szCs w:val="20"/>
              </w:rPr>
              <w:br/>
            </w:r>
            <w:hyperlink r:id="rId21" w:history="1">
              <w:r w:rsidRPr="00DF21FC">
                <w:rPr>
                  <w:rStyle w:val="Hyperlink"/>
                  <w:rFonts w:ascii="Arial" w:hAnsi="Arial" w:cs="Arial"/>
                  <w:sz w:val="20"/>
                  <w:szCs w:val="20"/>
                </w:rPr>
                <w:t>http://www.coral.noaa.gov/crews/index.shtml</w:t>
              </w:r>
            </w:hyperlink>
          </w:p>
          <w:p w:rsidR="00D5165E" w:rsidRDefault="00E61885" w:rsidP="00E61885">
            <w:pPr>
              <w:rPr>
                <w:rFonts w:ascii="Arial" w:hAnsi="Arial" w:cs="Arial"/>
                <w:color w:val="000000"/>
                <w:sz w:val="20"/>
                <w:szCs w:val="20"/>
              </w:rPr>
            </w:pPr>
            <w:r w:rsidRPr="00E61885">
              <w:rPr>
                <w:rFonts w:ascii="Arial" w:hAnsi="Arial" w:cs="Arial"/>
                <w:color w:val="000000"/>
                <w:sz w:val="20"/>
                <w:szCs w:val="20"/>
              </w:rPr>
              <w:br/>
            </w:r>
            <w:r w:rsidRPr="00E61885">
              <w:rPr>
                <w:rFonts w:ascii="Arial" w:hAnsi="Arial" w:cs="Arial"/>
                <w:b/>
                <w:bCs/>
                <w:i/>
                <w:iCs/>
                <w:color w:val="0066CC"/>
                <w:sz w:val="20"/>
                <w:szCs w:val="20"/>
              </w:rPr>
              <w:t>St. Croix</w:t>
            </w:r>
            <w:r w:rsidRPr="00E61885">
              <w:rPr>
                <w:rFonts w:ascii="Arial" w:hAnsi="Arial" w:cs="Arial"/>
                <w:color w:val="000000"/>
                <w:sz w:val="20"/>
                <w:szCs w:val="20"/>
              </w:rPr>
              <w:br/>
            </w:r>
            <w:r w:rsidRPr="00E61885">
              <w:rPr>
                <w:rFonts w:ascii="Arial" w:hAnsi="Arial" w:cs="Arial"/>
                <w:b/>
                <w:bCs/>
                <w:color w:val="000000"/>
                <w:sz w:val="20"/>
                <w:szCs w:val="20"/>
              </w:rPr>
              <w:t>National Marine Fisheries Service (NMFS)</w:t>
            </w:r>
            <w:r w:rsidRPr="00E61885">
              <w:rPr>
                <w:rFonts w:ascii="Arial" w:hAnsi="Arial" w:cs="Arial"/>
                <w:color w:val="000000"/>
                <w:sz w:val="20"/>
                <w:szCs w:val="20"/>
              </w:rPr>
              <w:br/>
            </w:r>
            <w:r w:rsidRPr="00E61885">
              <w:rPr>
                <w:rFonts w:ascii="Arial" w:hAnsi="Arial" w:cs="Arial"/>
                <w:b/>
                <w:bCs/>
                <w:color w:val="000000"/>
                <w:sz w:val="20"/>
                <w:szCs w:val="20"/>
              </w:rPr>
              <w:t>Southeast Regional Office</w:t>
            </w:r>
            <w:r w:rsidRPr="00E61885">
              <w:rPr>
                <w:rFonts w:ascii="Arial" w:hAnsi="Arial" w:cs="Arial"/>
                <w:color w:val="000000"/>
                <w:sz w:val="20"/>
                <w:szCs w:val="20"/>
              </w:rPr>
              <w:br/>
            </w:r>
            <w:r w:rsidRPr="00E61885">
              <w:rPr>
                <w:rFonts w:ascii="Arial" w:hAnsi="Arial" w:cs="Arial"/>
                <w:b/>
                <w:bCs/>
                <w:color w:val="000000"/>
                <w:sz w:val="20"/>
                <w:szCs w:val="20"/>
              </w:rPr>
              <w:t>St. Croix Field Office</w:t>
            </w:r>
            <w:r w:rsidRPr="00E61885">
              <w:rPr>
                <w:rFonts w:ascii="Arial" w:hAnsi="Arial" w:cs="Arial"/>
                <w:color w:val="000000"/>
                <w:sz w:val="20"/>
                <w:szCs w:val="20"/>
              </w:rPr>
              <w:br/>
              <w:t>The St. Croix Field Office is located within the Federal Building on St. Croix. This office is responsible for implementing NMFS’ habitat protection programs in the U.S. Virgin Islands. In addition to conducting mandated essential fish habitat consultations associated with extensive coastal development activities, the St. Croix Field Office works with the U.S. Virgin Islands government and stakeholders to reduce the impacts of fishing on coral reef habitat.</w:t>
            </w:r>
            <w:r w:rsidRPr="00E61885">
              <w:rPr>
                <w:rFonts w:ascii="Arial" w:hAnsi="Arial" w:cs="Arial"/>
                <w:color w:val="000000"/>
                <w:sz w:val="20"/>
                <w:szCs w:val="20"/>
              </w:rPr>
              <w:br/>
            </w:r>
            <w:hyperlink r:id="rId22" w:history="1">
              <w:r w:rsidRPr="00E61885">
                <w:rPr>
                  <w:rStyle w:val="Hyperlink"/>
                  <w:rFonts w:ascii="Arial" w:hAnsi="Arial" w:cs="Arial"/>
                  <w:sz w:val="20"/>
                  <w:szCs w:val="20"/>
                </w:rPr>
                <w:t>http://sero.nmfs.noaa.gov/hcd/hcd.htm</w:t>
              </w:r>
            </w:hyperlink>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Default="00E61885" w:rsidP="00E61885">
            <w:pPr>
              <w:rPr>
                <w:rFonts w:ascii="Arial" w:hAnsi="Arial" w:cs="Arial"/>
                <w:color w:val="000000"/>
                <w:sz w:val="20"/>
                <w:szCs w:val="20"/>
              </w:rPr>
            </w:pPr>
          </w:p>
          <w:p w:rsidR="00E61885" w:rsidRPr="00E61885" w:rsidRDefault="00E61885" w:rsidP="00E61885">
            <w:pPr>
              <w:rPr>
                <w:rFonts w:ascii="Arial" w:hAnsi="Arial" w:cs="Arial"/>
                <w:color w:val="000000"/>
                <w:sz w:val="20"/>
                <w:szCs w:val="20"/>
              </w:rPr>
            </w:pPr>
            <w:bookmarkStart w:id="0" w:name="_GoBack"/>
            <w:bookmarkEnd w:id="0"/>
          </w:p>
        </w:tc>
      </w:tr>
      <w:tr w:rsidR="00EE2687" w:rsidRPr="00F64961">
        <w:trPr>
          <w:tblCellSpacing w:w="15" w:type="dxa"/>
          <w:jc w:val="center"/>
        </w:trPr>
        <w:tc>
          <w:tcPr>
            <w:tcW w:w="11208" w:type="dxa"/>
            <w:tcBorders>
              <w:top w:val="single" w:sz="24" w:space="0" w:color="333399"/>
              <w:bottom w:val="single" w:sz="24" w:space="0" w:color="333399"/>
            </w:tcBorders>
            <w:shd w:val="clear" w:color="auto" w:fill="FFFFFF"/>
          </w:tcPr>
          <w:p w:rsidR="00EE2687" w:rsidRPr="00A12F14" w:rsidRDefault="00EE2687" w:rsidP="00EE2687">
            <w:pPr>
              <w:pStyle w:val="body"/>
              <w:spacing w:before="0" w:beforeAutospacing="0" w:after="0" w:afterAutospacing="0"/>
              <w:jc w:val="center"/>
              <w:rPr>
                <w:rFonts w:ascii="Arial" w:hAnsi="Arial" w:cs="Arial"/>
                <w:b/>
                <w:color w:val="0070C0"/>
              </w:rPr>
            </w:pPr>
            <w:r w:rsidRPr="00A12F14">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A12F14">
              <w:rPr>
                <w:rFonts w:ascii="Arial" w:hAnsi="Arial" w:cs="Arial"/>
                <w:b/>
                <w:color w:val="0070C0"/>
              </w:rPr>
              <w:t>Affairs</w:t>
            </w:r>
          </w:p>
          <w:p w:rsidR="00EE2687" w:rsidRPr="001F5B40" w:rsidRDefault="00E61885" w:rsidP="00EE2687">
            <w:pPr>
              <w:pStyle w:val="body"/>
              <w:spacing w:before="0" w:beforeAutospacing="0" w:after="0" w:afterAutospacing="0"/>
              <w:jc w:val="center"/>
              <w:rPr>
                <w:rFonts w:ascii="Arial" w:hAnsi="Arial" w:cs="Arial"/>
                <w:b/>
                <w:color w:val="0000FF"/>
              </w:rPr>
            </w:pPr>
            <w:hyperlink r:id="rId23" w:history="1">
              <w:r w:rsidR="00EE2687" w:rsidRPr="00A12F14">
                <w:rPr>
                  <w:rStyle w:val="Hyperlink"/>
                  <w:rFonts w:ascii="Arial" w:hAnsi="Arial" w:cs="Arial"/>
                  <w:b/>
                  <w:color w:val="0070C0"/>
                </w:rPr>
                <w:t>http://www.legislative.noaa.gov</w:t>
              </w:r>
            </w:hyperlink>
          </w:p>
        </w:tc>
      </w:tr>
    </w:tbl>
    <w:p w:rsidR="00EE2687" w:rsidRDefault="00EE2687" w:rsidP="00EE2687"/>
    <w:sectPr w:rsidR="00EE2687" w:rsidSect="00EE2687">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CB" w:rsidRPr="00377137" w:rsidRDefault="00CD50CB" w:rsidP="00EE2687">
      <w:pPr>
        <w:pStyle w:val="body"/>
        <w:spacing w:before="0" w:after="0"/>
        <w:rPr>
          <w:rFonts w:ascii="Times New Roman" w:hAnsi="Times New Roman"/>
          <w:sz w:val="24"/>
          <w:szCs w:val="24"/>
        </w:rPr>
      </w:pPr>
      <w:r>
        <w:separator/>
      </w:r>
    </w:p>
  </w:endnote>
  <w:endnote w:type="continuationSeparator" w:id="0">
    <w:p w:rsidR="00CD50CB" w:rsidRPr="00377137" w:rsidRDefault="00CD50CB" w:rsidP="00EE2687">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CB" w:rsidRPr="00377137" w:rsidRDefault="00E61885">
    <w:pPr>
      <w:pStyle w:val="Footer"/>
      <w:jc w:val="center"/>
      <w:rPr>
        <w:rFonts w:ascii="Arial" w:hAnsi="Arial" w:cs="Arial"/>
        <w:sz w:val="20"/>
        <w:szCs w:val="20"/>
      </w:rPr>
    </w:pPr>
    <w:r>
      <w:fldChar w:fldCharType="begin"/>
    </w:r>
    <w:r>
      <w:instrText xml:space="preserve"> PAGE   \* MERGEFORMAT </w:instrText>
    </w:r>
    <w:r>
      <w:fldChar w:fldCharType="separate"/>
    </w:r>
    <w:r w:rsidRPr="00E61885">
      <w:rPr>
        <w:rFonts w:ascii="Arial" w:hAnsi="Arial" w:cs="Arial"/>
        <w:noProof/>
        <w:sz w:val="20"/>
        <w:szCs w:val="20"/>
      </w:rPr>
      <w:t>4</w:t>
    </w:r>
    <w:r>
      <w:rPr>
        <w:rFonts w:ascii="Arial" w:hAnsi="Arial" w:cs="Arial"/>
        <w:noProof/>
        <w:sz w:val="20"/>
        <w:szCs w:val="20"/>
      </w:rPr>
      <w:fldChar w:fldCharType="end"/>
    </w:r>
  </w:p>
  <w:p w:rsidR="00CD50CB" w:rsidRDefault="00CD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CB" w:rsidRPr="00377137" w:rsidRDefault="00CD50CB" w:rsidP="00EE2687">
      <w:pPr>
        <w:pStyle w:val="body"/>
        <w:spacing w:before="0" w:after="0"/>
        <w:rPr>
          <w:rFonts w:ascii="Times New Roman" w:hAnsi="Times New Roman"/>
          <w:sz w:val="24"/>
          <w:szCs w:val="24"/>
        </w:rPr>
      </w:pPr>
      <w:r>
        <w:separator/>
      </w:r>
    </w:p>
  </w:footnote>
  <w:footnote w:type="continuationSeparator" w:id="0">
    <w:p w:rsidR="00CD50CB" w:rsidRPr="00377137" w:rsidRDefault="00CD50CB" w:rsidP="00EE2687">
      <w:pPr>
        <w:pStyle w:val="body"/>
        <w:spacing w:before="0" w:after="0"/>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Verdana" w:hint="default"/>
      </w:rPr>
    </w:lvl>
    <w:lvl w:ilvl="1" w:tplc="04090003" w:tentative="1">
      <w:start w:val="1"/>
      <w:numFmt w:val="bullet"/>
      <w:lvlText w:val="o"/>
      <w:lvlJc w:val="left"/>
      <w:pPr>
        <w:ind w:left="1110" w:hanging="360"/>
      </w:pPr>
      <w:rPr>
        <w:rFonts w:ascii="Courier New" w:hAnsi="Courier New" w:cs="Symbo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Symbo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Symbol"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Verdana"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B15B8"/>
    <w:rsid w:val="000E575F"/>
    <w:rsid w:val="002D0891"/>
    <w:rsid w:val="003A06A3"/>
    <w:rsid w:val="00622E4E"/>
    <w:rsid w:val="00650C4F"/>
    <w:rsid w:val="00705B7F"/>
    <w:rsid w:val="00752DB5"/>
    <w:rsid w:val="007E13B3"/>
    <w:rsid w:val="008A286B"/>
    <w:rsid w:val="00A64483"/>
    <w:rsid w:val="00A84E81"/>
    <w:rsid w:val="00CA1F11"/>
    <w:rsid w:val="00CD50CB"/>
    <w:rsid w:val="00D5165E"/>
    <w:rsid w:val="00DD3CD5"/>
    <w:rsid w:val="00E23BDB"/>
    <w:rsid w:val="00E61885"/>
    <w:rsid w:val="00EE2687"/>
    <w:rsid w:val="00F2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style1BoldItalicIndigoJustifiedBeforeAutoAfte">
    <w:name w:val="Style style1 + Bold Italic Indigo Justified Before:  Auto Afte..."/>
    <w:basedOn w:val="body"/>
    <w:next w:val="body"/>
    <w:autoRedefine/>
    <w:rsid w:val="00F75C9E"/>
    <w:pPr>
      <w:spacing w:before="0" w:after="0"/>
      <w:jc w:val="both"/>
    </w:pPr>
    <w:rPr>
      <w:rFonts w:ascii="Arial" w:hAnsi="Arial"/>
      <w:b/>
      <w:bCs/>
      <w:i/>
      <w:iCs/>
      <w:color w:val="333399"/>
      <w:sz w:val="24"/>
    </w:rPr>
  </w:style>
  <w:style w:type="character" w:customStyle="1" w:styleId="style11">
    <w:name w:val="style11"/>
    <w:basedOn w:val="DefaultParagraphFont"/>
    <w:rsid w:val="005723D8"/>
  </w:style>
  <w:style w:type="paragraph" w:styleId="Title">
    <w:name w:val="Title"/>
    <w:basedOn w:val="Normal"/>
    <w:qFormat/>
    <w:rsid w:val="00C4746C"/>
    <w:pPr>
      <w:spacing w:before="100" w:beforeAutospacing="1" w:after="100" w:afterAutospacing="1"/>
    </w:pPr>
  </w:style>
  <w:style w:type="paragraph" w:styleId="BalloonText">
    <w:name w:val="Balloon Text"/>
    <w:basedOn w:val="Normal"/>
    <w:semiHidden/>
    <w:rsid w:val="00FA28DC"/>
    <w:rPr>
      <w:rFonts w:ascii="Tahoma" w:hAnsi="Tahoma" w:cs="Tahoma"/>
      <w:sz w:val="16"/>
      <w:szCs w:val="16"/>
    </w:rPr>
  </w:style>
  <w:style w:type="paragraph" w:styleId="Header">
    <w:name w:val="header"/>
    <w:basedOn w:val="Normal"/>
    <w:link w:val="HeaderChar"/>
    <w:rsid w:val="00377137"/>
    <w:pPr>
      <w:tabs>
        <w:tab w:val="center" w:pos="4680"/>
        <w:tab w:val="right" w:pos="9360"/>
      </w:tabs>
    </w:pPr>
  </w:style>
  <w:style w:type="character" w:customStyle="1" w:styleId="HeaderChar">
    <w:name w:val="Header Char"/>
    <w:basedOn w:val="DefaultParagraphFont"/>
    <w:link w:val="Header"/>
    <w:rsid w:val="00377137"/>
    <w:rPr>
      <w:sz w:val="24"/>
      <w:szCs w:val="24"/>
    </w:rPr>
  </w:style>
  <w:style w:type="paragraph" w:styleId="Footer">
    <w:name w:val="footer"/>
    <w:basedOn w:val="Normal"/>
    <w:link w:val="FooterChar"/>
    <w:uiPriority w:val="99"/>
    <w:rsid w:val="00377137"/>
    <w:pPr>
      <w:tabs>
        <w:tab w:val="center" w:pos="4680"/>
        <w:tab w:val="right" w:pos="9360"/>
      </w:tabs>
    </w:pPr>
  </w:style>
  <w:style w:type="character" w:customStyle="1" w:styleId="FooterChar">
    <w:name w:val="Footer Char"/>
    <w:basedOn w:val="DefaultParagraphFont"/>
    <w:link w:val="Footer"/>
    <w:uiPriority w:val="99"/>
    <w:rsid w:val="00377137"/>
    <w:rPr>
      <w:sz w:val="24"/>
      <w:szCs w:val="24"/>
    </w:rPr>
  </w:style>
  <w:style w:type="character" w:styleId="CommentReference">
    <w:name w:val="annotation reference"/>
    <w:basedOn w:val="DefaultParagraphFont"/>
    <w:rsid w:val="00FA1B99"/>
    <w:rPr>
      <w:sz w:val="16"/>
      <w:szCs w:val="16"/>
    </w:rPr>
  </w:style>
  <w:style w:type="paragraph" w:styleId="CommentText">
    <w:name w:val="annotation text"/>
    <w:basedOn w:val="Normal"/>
    <w:link w:val="CommentTextChar"/>
    <w:rsid w:val="00FA1B99"/>
    <w:rPr>
      <w:sz w:val="20"/>
      <w:szCs w:val="20"/>
    </w:rPr>
  </w:style>
  <w:style w:type="character" w:customStyle="1" w:styleId="CommentTextChar">
    <w:name w:val="Comment Text Char"/>
    <w:basedOn w:val="DefaultParagraphFont"/>
    <w:link w:val="CommentText"/>
    <w:rsid w:val="00FA1B99"/>
  </w:style>
  <w:style w:type="character" w:customStyle="1" w:styleId="ctrlpage1lblcontentbody1">
    <w:name w:val="ctrlpage1_lblcontentbody1"/>
    <w:basedOn w:val="DefaultParagraphFont"/>
    <w:rsid w:val="00FA1B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10">
      <w:bodyDiv w:val="1"/>
      <w:marLeft w:val="0"/>
      <w:marRight w:val="0"/>
      <w:marTop w:val="0"/>
      <w:marBottom w:val="0"/>
      <w:divBdr>
        <w:top w:val="none" w:sz="0" w:space="0" w:color="auto"/>
        <w:left w:val="none" w:sz="0" w:space="0" w:color="auto"/>
        <w:bottom w:val="none" w:sz="0" w:space="0" w:color="auto"/>
        <w:right w:val="none" w:sz="0" w:space="0" w:color="auto"/>
      </w:divBdr>
    </w:div>
    <w:div w:id="9230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fsc.noaa.gov/" TargetMode="External"/><Relationship Id="rId18" Type="http://schemas.openxmlformats.org/officeDocument/2006/relationships/hyperlink" Target="http://www.nws.noaa.gov/nw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ral.noaa.gov/crews/index.shtml" TargetMode="External"/><Relationship Id="rId7" Type="http://schemas.openxmlformats.org/officeDocument/2006/relationships/endnotes" Target="endnotes.xml"/><Relationship Id="rId12" Type="http://schemas.openxmlformats.org/officeDocument/2006/relationships/hyperlink" Target="http://sero.nmfs.noaa.gov/index.html" TargetMode="External"/><Relationship Id="rId17" Type="http://schemas.openxmlformats.org/officeDocument/2006/relationships/hyperlink" Target="http://www.nws.noaa.gov/om/coo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ws.noaa.gov/asos/" TargetMode="External"/><Relationship Id="rId20" Type="http://schemas.openxmlformats.org/officeDocument/2006/relationships/hyperlink" Target="http://www.co-ops.nos.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alreef.noa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uticalcharts.noaa.gov/nsd/reps.htm" TargetMode="External"/><Relationship Id="rId23" Type="http://schemas.openxmlformats.org/officeDocument/2006/relationships/hyperlink" Target="http://www.legislative.noaa.gov" TargetMode="External"/><Relationship Id="rId10" Type="http://schemas.openxmlformats.org/officeDocument/2006/relationships/hyperlink" Target="http://cara.uprm.edu/" TargetMode="External"/><Relationship Id="rId19" Type="http://schemas.openxmlformats.org/officeDocument/2006/relationships/hyperlink" Target="http://www.srh.noaa.gov/sju/" TargetMode="External"/><Relationship Id="rId4" Type="http://schemas.openxmlformats.org/officeDocument/2006/relationships/settings" Target="settings.xml"/><Relationship Id="rId9" Type="http://schemas.openxmlformats.org/officeDocument/2006/relationships/hyperlink" Target="http://coastalmanagement.noaa.gov/mystate/virgin_islands.html" TargetMode="External"/><Relationship Id="rId14" Type="http://schemas.openxmlformats.org/officeDocument/2006/relationships/hyperlink" Target="http://www.ngs.noaa.gov/ADVISORS/AdvisorsIndex.shtml" TargetMode="External"/><Relationship Id="rId22" Type="http://schemas.openxmlformats.org/officeDocument/2006/relationships/hyperlink" Target="http://sero.nmfs.noaa.gov/hcd/hc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15646</CharactersWithSpaces>
  <SharedDoc>false</SharedDoc>
  <HLinks>
    <vt:vector size="84" baseType="variant">
      <vt:variant>
        <vt:i4>196703</vt:i4>
      </vt:variant>
      <vt:variant>
        <vt:i4>36</vt:i4>
      </vt:variant>
      <vt:variant>
        <vt:i4>0</vt:i4>
      </vt:variant>
      <vt:variant>
        <vt:i4>5</vt:i4>
      </vt:variant>
      <vt:variant>
        <vt:lpwstr>http://www.legislative.noaa.gov/</vt:lpwstr>
      </vt:variant>
      <vt:variant>
        <vt:lpwstr/>
      </vt:variant>
      <vt:variant>
        <vt:i4>4849679</vt:i4>
      </vt:variant>
      <vt:variant>
        <vt:i4>33</vt:i4>
      </vt:variant>
      <vt:variant>
        <vt:i4>0</vt:i4>
      </vt:variant>
      <vt:variant>
        <vt:i4>5</vt:i4>
      </vt:variant>
      <vt:variant>
        <vt:lpwstr>http://coastalmanagement.noaa.gov/mystate/virgin_islands.html</vt:lpwstr>
      </vt:variant>
      <vt:variant>
        <vt:lpwstr/>
      </vt:variant>
      <vt:variant>
        <vt:i4>262205</vt:i4>
      </vt:variant>
      <vt:variant>
        <vt:i4>30</vt:i4>
      </vt:variant>
      <vt:variant>
        <vt:i4>0</vt:i4>
      </vt:variant>
      <vt:variant>
        <vt:i4>5</vt:i4>
      </vt:variant>
      <vt:variant>
        <vt:lpwstr>http://www.coral.noaa.gov/crews/index.shtml</vt:lpwstr>
      </vt:variant>
      <vt:variant>
        <vt:lpwstr/>
      </vt:variant>
      <vt:variant>
        <vt:i4>7209022</vt:i4>
      </vt:variant>
      <vt:variant>
        <vt:i4>27</vt:i4>
      </vt:variant>
      <vt:variant>
        <vt:i4>0</vt:i4>
      </vt:variant>
      <vt:variant>
        <vt:i4>5</vt:i4>
      </vt:variant>
      <vt:variant>
        <vt:lpwstr>http://cara.uprm.edu/cara.html</vt:lpwstr>
      </vt:variant>
      <vt:variant>
        <vt:lpwstr/>
      </vt:variant>
      <vt:variant>
        <vt:i4>6226021</vt:i4>
      </vt:variant>
      <vt:variant>
        <vt:i4>24</vt:i4>
      </vt:variant>
      <vt:variant>
        <vt:i4>0</vt:i4>
      </vt:variant>
      <vt:variant>
        <vt:i4>5</vt:i4>
      </vt:variant>
      <vt:variant>
        <vt:lpwstr>http://www.co-ops.nos.noaa.gov/</vt:lpwstr>
      </vt:variant>
      <vt:variant>
        <vt:lpwstr/>
      </vt:variant>
      <vt:variant>
        <vt:i4>1376276</vt:i4>
      </vt:variant>
      <vt:variant>
        <vt:i4>21</vt:i4>
      </vt:variant>
      <vt:variant>
        <vt:i4>0</vt:i4>
      </vt:variant>
      <vt:variant>
        <vt:i4>5</vt:i4>
      </vt:variant>
      <vt:variant>
        <vt:lpwstr>http://www.srh.noaa.gov/sju/</vt:lpwstr>
      </vt:variant>
      <vt:variant>
        <vt:lpwstr/>
      </vt:variant>
      <vt:variant>
        <vt:i4>655375</vt:i4>
      </vt:variant>
      <vt:variant>
        <vt:i4>18</vt:i4>
      </vt:variant>
      <vt:variant>
        <vt:i4>0</vt:i4>
      </vt:variant>
      <vt:variant>
        <vt:i4>5</vt:i4>
      </vt:variant>
      <vt:variant>
        <vt:lpwstr>http://www.nws.noaa.gov/nwr/</vt:lpwstr>
      </vt:variant>
      <vt:variant>
        <vt:lpwstr/>
      </vt:variant>
      <vt:variant>
        <vt:i4>3604567</vt:i4>
      </vt:variant>
      <vt:variant>
        <vt:i4>15</vt:i4>
      </vt:variant>
      <vt:variant>
        <vt:i4>0</vt:i4>
      </vt:variant>
      <vt:variant>
        <vt:i4>5</vt:i4>
      </vt:variant>
      <vt:variant>
        <vt:lpwstr>http://www.nws.noaa.gov/asos/</vt:lpwstr>
      </vt:variant>
      <vt:variant>
        <vt:lpwstr/>
      </vt:variant>
      <vt:variant>
        <vt:i4>917582</vt:i4>
      </vt:variant>
      <vt:variant>
        <vt:i4>12</vt:i4>
      </vt:variant>
      <vt:variant>
        <vt:i4>0</vt:i4>
      </vt:variant>
      <vt:variant>
        <vt:i4>5</vt:i4>
      </vt:variant>
      <vt:variant>
        <vt:lpwstr>http://www.ngs.noaa.gov/ADVISORS/AdvisorsIndex.shtml</vt:lpwstr>
      </vt:variant>
      <vt:variant>
        <vt:lpwstr/>
      </vt:variant>
      <vt:variant>
        <vt:i4>852013</vt:i4>
      </vt:variant>
      <vt:variant>
        <vt:i4>9</vt:i4>
      </vt:variant>
      <vt:variant>
        <vt:i4>0</vt:i4>
      </vt:variant>
      <vt:variant>
        <vt:i4>5</vt:i4>
      </vt:variant>
      <vt:variant>
        <vt:lpwstr>http://www.nauticalcharts.noaa.gov/nsd/reps.htm</vt:lpwstr>
      </vt:variant>
      <vt:variant>
        <vt:lpwstr/>
      </vt:variant>
      <vt:variant>
        <vt:i4>7798803</vt:i4>
      </vt:variant>
      <vt:variant>
        <vt:i4>6</vt:i4>
      </vt:variant>
      <vt:variant>
        <vt:i4>0</vt:i4>
      </vt:variant>
      <vt:variant>
        <vt:i4>5</vt:i4>
      </vt:variant>
      <vt:variant>
        <vt:lpwstr>http://www.sefsc.noaa.gov</vt:lpwstr>
      </vt:variant>
      <vt:variant>
        <vt:lpwstr/>
      </vt:variant>
      <vt:variant>
        <vt:i4>4849734</vt:i4>
      </vt:variant>
      <vt:variant>
        <vt:i4>3</vt:i4>
      </vt:variant>
      <vt:variant>
        <vt:i4>0</vt:i4>
      </vt:variant>
      <vt:variant>
        <vt:i4>5</vt:i4>
      </vt:variant>
      <vt:variant>
        <vt:lpwstr>http://sero.nmfs.noaa.gov/index.html</vt:lpwstr>
      </vt:variant>
      <vt:variant>
        <vt:lpwstr/>
      </vt:variant>
      <vt:variant>
        <vt:i4>2162715</vt:i4>
      </vt:variant>
      <vt:variant>
        <vt:i4>0</vt:i4>
      </vt:variant>
      <vt:variant>
        <vt:i4>0</vt:i4>
      </vt:variant>
      <vt:variant>
        <vt:i4>5</vt:i4>
      </vt:variant>
      <vt:variant>
        <vt:lpwstr>http://coralreef.noaa.gov</vt:lpwstr>
      </vt:variant>
      <vt:variant>
        <vt:lpwstr/>
      </vt:variant>
      <vt:variant>
        <vt:i4>6029410</vt:i4>
      </vt:variant>
      <vt:variant>
        <vt:i4>2048</vt:i4>
      </vt:variant>
      <vt:variant>
        <vt:i4>1025</vt:i4>
      </vt:variant>
      <vt:variant>
        <vt:i4>1</vt:i4>
      </vt:variant>
      <vt:variant>
        <vt:lpwstr>NOAA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2006-11-22T18:00:00Z</cp:lastPrinted>
  <dcterms:created xsi:type="dcterms:W3CDTF">2012-02-07T16:29:00Z</dcterms:created>
  <dcterms:modified xsi:type="dcterms:W3CDTF">2012-12-28T13:45:00Z</dcterms:modified>
</cp:coreProperties>
</file>